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Easter Day</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p>
    <w:p>
      <w:pPr>
        <w:pStyle w:val="CitationList"/>
        <w:rPr>
          <w:color w:val="000000"/>
          <w:sz w:val="27"/>
          <w:szCs w:val="27"/>
          <w:u w:color="000000"/>
        </w:rPr>
      </w:pPr>
      <w:r>
        <w:rPr>
          <w:rFonts w:cs="Arial Unicode MS" w:eastAsia="Arial Unicode MS"/>
          <w:rtl w:val="0"/>
        </w:rPr>
        <w:t>Jeremiah 31:1-6</w:t>
      </w:r>
    </w:p>
    <w:p>
      <w:pPr>
        <w:pStyle w:val="CitationList"/>
        <w:rPr>
          <w:color w:val="000000"/>
          <w:sz w:val="27"/>
          <w:szCs w:val="27"/>
          <w:u w:color="000000"/>
        </w:rPr>
      </w:pPr>
      <w:r>
        <w:rPr>
          <w:rFonts w:cs="Arial Unicode MS" w:eastAsia="Arial Unicode MS"/>
          <w:rtl w:val="0"/>
        </w:rPr>
        <w:t>Colossians 3:1-4</w:t>
      </w:r>
    </w:p>
    <w:p>
      <w:pPr>
        <w:pStyle w:val="CitationList"/>
        <w:rPr>
          <w:color w:val="000000"/>
          <w:sz w:val="27"/>
          <w:szCs w:val="27"/>
          <w:u w:color="000000"/>
        </w:rPr>
      </w:pPr>
      <w:r>
        <w:rPr>
          <w:rFonts w:cs="Arial Unicode MS" w:eastAsia="Arial Unicode MS"/>
          <w:rtl w:val="0"/>
        </w:rPr>
        <w:t>John 20:1-18</w:t>
      </w:r>
    </w:p>
    <w:p>
      <w:pPr>
        <w:pStyle w:val="CitationList"/>
        <w:rPr>
          <w:color w:val="000000"/>
          <w:sz w:val="27"/>
          <w:szCs w:val="27"/>
          <w:u w:color="000000"/>
        </w:rPr>
      </w:pPr>
      <w:r>
        <w:rPr>
          <w:rFonts w:cs="Arial Unicode MS" w:eastAsia="Arial Unicode MS"/>
          <w:rtl w:val="0"/>
        </w:rPr>
        <w:t>Psalm 118:1-2, 14-24</w:t>
      </w:r>
    </w:p>
    <w:p>
      <w:pPr>
        <w:pStyle w:val="Body"/>
        <w:shd w:val="clear" w:color="auto" w:fill="ffffff"/>
        <w:spacing w:before="300"/>
        <w:outlineLvl w:val="1"/>
        <w:rPr>
          <w:rFonts w:ascii="Times New Roman" w:cs="Times New Roman" w:hAnsi="Times New Roman" w:eastAsia="Times New Roman"/>
        </w:rPr>
      </w:pPr>
      <w:r>
        <w:rPr>
          <w:rFonts w:ascii="Times New Roman" w:hAnsi="Times New Roman"/>
          <w:b w:val="1"/>
          <w:bCs w:val="1"/>
          <w:color w:val="000000"/>
          <w:sz w:val="29"/>
          <w:szCs w:val="29"/>
          <w:u w:color="000000"/>
          <w:rtl w:val="0"/>
          <w:lang w:val="en-US"/>
        </w:rPr>
        <w:t>The Collect</w:t>
      </w:r>
      <w:r>
        <w:rPr>
          <w:rFonts w:ascii="Times New Roman" w:hAnsi="Times New Roman"/>
          <w:sz w:val="27"/>
          <w:szCs w:val="27"/>
          <w:rtl w:val="0"/>
        </w:rPr>
        <w:t>A</w:t>
      </w:r>
      <w:r>
        <w:rPr>
          <w:rFonts w:ascii="Times New Roman" w:hAnsi="Times New Roman"/>
          <w:rtl w:val="0"/>
          <w:lang w:val="en-US"/>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w:t>
      </w:r>
      <w:r>
        <w:rPr>
          <w:rFonts w:ascii="Times New Roman" w:hAnsi="Times New Roman" w:hint="default"/>
          <w:rtl w:val="0"/>
          <w:lang w:val="en-US"/>
        </w:rPr>
        <w:t> </w:t>
      </w:r>
      <w:r>
        <w:rPr>
          <w:rFonts w:ascii="Times New Roman" w:hAnsi="Times New Roman"/>
          <w:i w:val="1"/>
          <w:iCs w:val="1"/>
          <w:rtl w:val="0"/>
          <w:lang w:val="en-US"/>
        </w:rPr>
        <w:t>Amen</w:t>
      </w:r>
      <w:r>
        <w:rPr>
          <w:rFonts w:ascii="Times New Roman" w:hAnsi="Times New Roman"/>
          <w:rtl w:val="0"/>
        </w:rPr>
        <w: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Jeremiah 31:1-6</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t that time, 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I will be the God of all the families of Israel, and they shall be my people.</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Thus 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 people who survived the sword</w:t>
      </w:r>
      <w:r>
        <w:rPr>
          <w:rFonts w:ascii="Arial Unicode MS" w:cs="Arial Unicode MS" w:hAnsi="Arial Unicode MS" w:eastAsia="Arial Unicode MS"/>
          <w:b w:val="0"/>
          <w:bCs w:val="0"/>
          <w:i w:val="0"/>
          <w:iCs w:val="0"/>
        </w:rPr>
        <w:br w:type="textWrapping"/>
      </w:r>
      <w:r>
        <w:rPr>
          <w:rFonts w:ascii="Times New Roman" w:hAnsi="Times New Roman"/>
          <w:rtl w:val="0"/>
          <w:lang w:val="en-US"/>
        </w:rPr>
        <w:t>found grace in the wilderness;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when Israel sought for rest,</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appeared to him from far away.</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I have loved you with an everlasting love;</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therefore I have continued my faithfulness to you.</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Again I will build you, and you shall be built,</w:t>
      </w:r>
      <w:r>
        <w:rPr>
          <w:rFonts w:ascii="Arial Unicode MS" w:cs="Arial Unicode MS" w:hAnsi="Arial Unicode MS" w:eastAsia="Arial Unicode MS"/>
          <w:b w:val="0"/>
          <w:bCs w:val="0"/>
          <w:i w:val="0"/>
          <w:iCs w:val="0"/>
        </w:rPr>
        <w:br w:type="textWrapping"/>
      </w:r>
      <w:r>
        <w:rPr>
          <w:rFonts w:ascii="Times New Roman" w:hAnsi="Times New Roman"/>
          <w:rtl w:val="0"/>
          <w:lang w:val="nl-NL"/>
        </w:rPr>
        <w:t>O virgin Israel!</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Again you shall take your tambourines,</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go forth in the dance of the merrymakers.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Again you shall plant vineyards</w:t>
      </w:r>
      <w:r>
        <w:rPr>
          <w:rFonts w:ascii="Arial Unicode MS" w:cs="Arial Unicode MS" w:hAnsi="Arial Unicode MS" w:eastAsia="Arial Unicode MS"/>
          <w:b w:val="0"/>
          <w:bCs w:val="0"/>
          <w:i w:val="0"/>
          <w:iCs w:val="0"/>
        </w:rPr>
        <w:br w:type="textWrapping"/>
      </w:r>
      <w:r>
        <w:rPr>
          <w:rFonts w:ascii="Times New Roman" w:hAnsi="Times New Roman"/>
          <w:rtl w:val="0"/>
          <w:lang w:val="en-US"/>
        </w:rPr>
        <w:t>on the mountains of Samaria;</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 planters shall plant,</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shall enjoy the fruit.</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For there shall be a day when sentinels will call</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hill country of Ephraim:</w:t>
      </w:r>
    </w:p>
    <w:p>
      <w:pPr>
        <w:pStyle w:val="Body"/>
        <w:spacing w:after="60"/>
        <w:ind w:left="60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Come, let us go up to Zion,</w:t>
      </w:r>
      <w:r>
        <w:rPr>
          <w:rFonts w:ascii="MingLiU" w:cs="MingLiU" w:hAnsi="MingLiU" w:eastAsia="MingLiU"/>
        </w:rPr>
        <w:br w:type="textWrapping"/>
      </w:r>
      <w:r>
        <w:rPr>
          <w:rFonts w:ascii="Times New Roman" w:hAnsi="Times New Roman"/>
          <w:rtl w:val="0"/>
          <w:lang w:val="en-US"/>
        </w:rPr>
        <w:t>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fr-FR"/>
        </w:rPr>
        <w:t>our God.</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118:1-2, 14-24</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Confitemini Domino</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G</w:t>
      </w:r>
      <w:r>
        <w:rPr>
          <w:rFonts w:ascii="Times New Roman" w:hAnsi="Times New Roman"/>
          <w:rtl w:val="0"/>
          <w:lang w:val="en-US"/>
        </w:rPr>
        <w:t>ive thanks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for he is good;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mercy endures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Let Israel now proclaim,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mercy endures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14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my strength and my song,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he has become my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15 There is a sound of exultation and victory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tents of the righteous: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16 "The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triumphed! *</w:t>
      </w:r>
      <w:r>
        <w:rPr>
          <w:rFonts w:ascii="MingLiU" w:cs="MingLiU" w:hAnsi="MingLiU" w:eastAsia="MingLiU"/>
        </w:rPr>
        <w:br w:type="textWrapping"/>
      </w:r>
      <w:r>
        <w:rPr>
          <w:rFonts w:ascii="Times New Roman" w:hAnsi="Times New Roman"/>
          <w:rtl w:val="0"/>
          <w:lang w:val="en-US"/>
        </w:rPr>
        <w:t>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exalted!</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triumphed!"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17 I shall not die, but live,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declare the works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18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punished me sorely,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but he did not hand me over to death.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19 Open for me the gates of righteousness;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enter them;</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offer thanks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20 "This is the gate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who is righteous may enter."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21 I will give thanks to you, for you answered 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have become my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22 The same stone which the builders rejected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has become the chief cornerstone.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23 This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doing,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it is marvelous in our eyes.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24 On this day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acted;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we will rejoice and be glad in it.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Colossians 3:1-4</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rtl w:val="0"/>
          <w:lang w:val="en-US"/>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20:1-18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E</w:t>
      </w:r>
      <w:r>
        <w:rPr>
          <w:rFonts w:ascii="Times New Roman" w:hAnsi="Times New Roman"/>
          <w:rtl w:val="0"/>
          <w:lang w:val="en-US"/>
        </w:rPr>
        <w:t xml:space="preserve">arly on the first day of the week, while it was still dark, Mary Magdalene came to the tomb and saw that the stone had been removed from the tomb. So she ran and went to Simon Peter and the other disciple, the one whom Jesus loved, and said to them, </w:t>
      </w:r>
      <w:r>
        <w:rPr>
          <w:rFonts w:ascii="Times New Roman" w:hAnsi="Times New Roman" w:hint="default"/>
          <w:rtl w:val="0"/>
          <w:lang w:val="en-US"/>
        </w:rPr>
        <w:t>“</w:t>
      </w:r>
      <w:r>
        <w:rPr>
          <w:rFonts w:ascii="Times New Roman" w:hAnsi="Times New Roman"/>
          <w:rtl w:val="0"/>
          <w:lang w:val="en-US"/>
        </w:rPr>
        <w:t>They have taken the Lord out of the tomb, and we do not know where they have laid him.</w:t>
      </w:r>
      <w:r>
        <w:rPr>
          <w:rFonts w:ascii="Times New Roman" w:hAnsi="Times New Roman" w:hint="default"/>
          <w:rtl w:val="0"/>
          <w:lang w:val="en-US"/>
        </w:rPr>
        <w:t xml:space="preserve">” </w:t>
      </w:r>
      <w:r>
        <w:rPr>
          <w:rFonts w:ascii="Times New Roman" w:hAnsi="Times New Roman"/>
          <w:rtl w:val="0"/>
          <w:lang w:val="en-US"/>
        </w:rPr>
        <w:t>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w:t>
      </w:r>
      <w:r>
        <w:rPr>
          <w:rFonts w:ascii="Times New Roman" w:hAnsi="Times New Roman" w:hint="default"/>
          <w:rtl w:val="0"/>
          <w:lang w:val="en-US"/>
        </w:rPr>
        <w:t xml:space="preserve">’ </w:t>
      </w:r>
      <w:r>
        <w:rPr>
          <w:rFonts w:ascii="Times New Roman" w:hAnsi="Times New Roman"/>
          <w:rtl w:val="0"/>
          <w:lang w:val="en-US"/>
        </w:rPr>
        <w:t>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But Mary stood weeping outside the tomb. As she wept, she bent over to look into the tomb; and she saw two angels in white, sitting where the body of Jesus had been lying, one at the head and the other at the feet. They said to her, </w:t>
      </w:r>
      <w:r>
        <w:rPr>
          <w:rFonts w:ascii="Times New Roman" w:hAnsi="Times New Roman" w:hint="default"/>
          <w:rtl w:val="0"/>
          <w:lang w:val="en-US"/>
        </w:rPr>
        <w:t>“</w:t>
      </w:r>
      <w:r>
        <w:rPr>
          <w:rFonts w:ascii="Times New Roman" w:hAnsi="Times New Roman"/>
          <w:rtl w:val="0"/>
          <w:lang w:val="en-US"/>
        </w:rPr>
        <w:t>Woman, why are you weeping?</w:t>
      </w:r>
      <w:r>
        <w:rPr>
          <w:rFonts w:ascii="Times New Roman" w:hAnsi="Times New Roman" w:hint="default"/>
          <w:rtl w:val="0"/>
          <w:lang w:val="en-US"/>
        </w:rPr>
        <w:t xml:space="preserve">” </w:t>
      </w:r>
      <w:r>
        <w:rPr>
          <w:rFonts w:ascii="Times New Roman" w:hAnsi="Times New Roman"/>
          <w:rtl w:val="0"/>
          <w:lang w:val="en-US"/>
        </w:rPr>
        <w:t xml:space="preserve">She said to them, </w:t>
      </w:r>
      <w:r>
        <w:rPr>
          <w:rFonts w:ascii="Times New Roman" w:hAnsi="Times New Roman" w:hint="default"/>
          <w:rtl w:val="0"/>
          <w:lang w:val="en-US"/>
        </w:rPr>
        <w:t>“</w:t>
      </w:r>
      <w:r>
        <w:rPr>
          <w:rFonts w:ascii="Times New Roman" w:hAnsi="Times New Roman"/>
          <w:rtl w:val="0"/>
          <w:lang w:val="en-US"/>
        </w:rPr>
        <w:t>They have taken away my Lord, and I do not know where they have laid him.</w:t>
      </w:r>
      <w:r>
        <w:rPr>
          <w:rFonts w:ascii="Times New Roman" w:hAnsi="Times New Roman" w:hint="default"/>
          <w:rtl w:val="0"/>
          <w:lang w:val="en-US"/>
        </w:rPr>
        <w:t xml:space="preserve">” </w:t>
      </w:r>
      <w:r>
        <w:rPr>
          <w:rFonts w:ascii="Times New Roman" w:hAnsi="Times New Roman"/>
          <w:rtl w:val="0"/>
          <w:lang w:val="en-US"/>
        </w:rPr>
        <w:t xml:space="preserve">When she had said this, she turned around and saw Jesus standing there, but she did not know that it was Jesus. Jesus said to her, </w:t>
      </w:r>
      <w:r>
        <w:rPr>
          <w:rFonts w:ascii="Times New Roman" w:hAnsi="Times New Roman" w:hint="default"/>
          <w:rtl w:val="0"/>
          <w:lang w:val="en-US"/>
        </w:rPr>
        <w:t>“</w:t>
      </w:r>
      <w:r>
        <w:rPr>
          <w:rFonts w:ascii="Times New Roman" w:hAnsi="Times New Roman"/>
          <w:rtl w:val="0"/>
          <w:lang w:val="en-US"/>
        </w:rPr>
        <w:t>Woman, why are you weeping? Whom are you looking for?</w:t>
      </w:r>
      <w:r>
        <w:rPr>
          <w:rFonts w:ascii="Times New Roman" w:hAnsi="Times New Roman" w:hint="default"/>
          <w:rtl w:val="0"/>
          <w:lang w:val="en-US"/>
        </w:rPr>
        <w:t xml:space="preserve">” </w:t>
      </w:r>
      <w:r>
        <w:rPr>
          <w:rFonts w:ascii="Times New Roman" w:hAnsi="Times New Roman"/>
          <w:rtl w:val="0"/>
          <w:lang w:val="en-US"/>
        </w:rPr>
        <w:t xml:space="preserve">Supposing him to be the gardener, she said to him, </w:t>
      </w:r>
      <w:r>
        <w:rPr>
          <w:rFonts w:ascii="Times New Roman" w:hAnsi="Times New Roman" w:hint="default"/>
          <w:rtl w:val="0"/>
          <w:lang w:val="en-US"/>
        </w:rPr>
        <w:t>“</w:t>
      </w:r>
      <w:r>
        <w:rPr>
          <w:rFonts w:ascii="Times New Roman" w:hAnsi="Times New Roman"/>
          <w:rtl w:val="0"/>
          <w:lang w:val="en-US"/>
        </w:rPr>
        <w:t>Sir, if you have carried him away, tell me where you have laid him, and I will take him away.</w:t>
      </w:r>
      <w:r>
        <w:rPr>
          <w:rFonts w:ascii="Times New Roman" w:hAnsi="Times New Roman" w:hint="default"/>
          <w:rtl w:val="0"/>
          <w:lang w:val="en-US"/>
        </w:rPr>
        <w:t xml:space="preserve">” </w:t>
      </w:r>
      <w:r>
        <w:rPr>
          <w:rFonts w:ascii="Times New Roman" w:hAnsi="Times New Roman"/>
          <w:rtl w:val="0"/>
          <w:lang w:val="en-US"/>
        </w:rPr>
        <w:t xml:space="preserve">Jesus said to her, </w:t>
      </w:r>
      <w:r>
        <w:rPr>
          <w:rFonts w:ascii="Times New Roman" w:hAnsi="Times New Roman" w:hint="default"/>
          <w:rtl w:val="0"/>
          <w:lang w:val="en-US"/>
        </w:rPr>
        <w:t>“</w:t>
      </w:r>
      <w:r>
        <w:rPr>
          <w:rFonts w:ascii="Times New Roman" w:hAnsi="Times New Roman"/>
          <w:rtl w:val="0"/>
        </w:rPr>
        <w:t>Mary!</w:t>
      </w:r>
      <w:r>
        <w:rPr>
          <w:rFonts w:ascii="Times New Roman" w:hAnsi="Times New Roman" w:hint="default"/>
          <w:rtl w:val="0"/>
          <w:lang w:val="en-US"/>
        </w:rPr>
        <w:t xml:space="preserve">” </w:t>
      </w:r>
      <w:r>
        <w:rPr>
          <w:rFonts w:ascii="Times New Roman" w:hAnsi="Times New Roman"/>
          <w:rtl w:val="0"/>
          <w:lang w:val="en-US"/>
        </w:rPr>
        <w:t xml:space="preserve">She turned and said to him in Hebrew, </w:t>
      </w:r>
      <w:r>
        <w:rPr>
          <w:rFonts w:ascii="Times New Roman" w:hAnsi="Times New Roman" w:hint="default"/>
          <w:rtl w:val="0"/>
          <w:lang w:val="en-US"/>
        </w:rPr>
        <w:t>“</w:t>
      </w:r>
      <w:r>
        <w:rPr>
          <w:rFonts w:ascii="Times New Roman" w:hAnsi="Times New Roman"/>
          <w:rtl w:val="0"/>
          <w:lang w:val="it-IT"/>
        </w:rPr>
        <w:t>Rabbouni!</w:t>
      </w:r>
      <w:r>
        <w:rPr>
          <w:rFonts w:ascii="Times New Roman" w:hAnsi="Times New Roman" w:hint="default"/>
          <w:rtl w:val="0"/>
          <w:lang w:val="en-US"/>
        </w:rPr>
        <w:t xml:space="preserve">” </w:t>
      </w:r>
      <w:r>
        <w:rPr>
          <w:rFonts w:ascii="Times New Roman" w:hAnsi="Times New Roman"/>
          <w:rtl w:val="0"/>
          <w:lang w:val="en-US"/>
        </w:rPr>
        <w:t xml:space="preserve">(which means Teacher). Jesus said to her, </w:t>
      </w:r>
      <w:r>
        <w:rPr>
          <w:rFonts w:ascii="Times New Roman" w:hAnsi="Times New Roman" w:hint="default"/>
          <w:rtl w:val="0"/>
          <w:lang w:val="en-US"/>
        </w:rPr>
        <w:t>“</w:t>
      </w:r>
      <w:r>
        <w:rPr>
          <w:rFonts w:ascii="Times New Roman" w:hAnsi="Times New Roman"/>
          <w:rtl w:val="0"/>
          <w:lang w:val="en-US"/>
        </w:rPr>
        <w:t xml:space="preserve">Do not hold on to me, because I have not yet ascended to the Father. But go to my brothers and say to them, </w:t>
      </w:r>
      <w:r>
        <w:rPr>
          <w:rFonts w:ascii="Times New Roman" w:hAnsi="Times New Roman" w:hint="default"/>
          <w:rtl w:val="0"/>
          <w:lang w:val="en-US"/>
        </w:rPr>
        <w:t>‘</w:t>
      </w:r>
      <w:r>
        <w:rPr>
          <w:rFonts w:ascii="Times New Roman" w:hAnsi="Times New Roman"/>
          <w:rtl w:val="0"/>
          <w:lang w:val="en-US"/>
        </w:rPr>
        <w:t>I am ascending to my Father and your Father, to my God and your God.</w:t>
      </w:r>
      <w:r>
        <w:rPr>
          <w:rFonts w:ascii="Times New Roman" w:hAnsi="Times New Roman" w:hint="default"/>
          <w:rtl w:val="0"/>
          <w:lang w:val="en-US"/>
        </w:rPr>
        <w:t xml:space="preserve">’” </w:t>
      </w:r>
      <w:r>
        <w:rPr>
          <w:rFonts w:ascii="Times New Roman" w:hAnsi="Times New Roman"/>
          <w:rtl w:val="0"/>
          <w:lang w:val="en-US"/>
        </w:rPr>
        <w:t xml:space="preserve">Mary Magdalene went and announced to the disciples, </w:t>
      </w:r>
      <w:r>
        <w:rPr>
          <w:rFonts w:ascii="Times New Roman" w:hAnsi="Times New Roman" w:hint="default"/>
          <w:rtl w:val="0"/>
          <w:lang w:val="en-US"/>
        </w:rPr>
        <w:t>“</w:t>
      </w:r>
      <w:r>
        <w:rPr>
          <w:rFonts w:ascii="Times New Roman" w:hAnsi="Times New Roman"/>
          <w:rtl w:val="0"/>
          <w:lang w:val="en-US"/>
        </w:rPr>
        <w:t>I have seen the Lord</w:t>
      </w:r>
      <w:r>
        <w:rPr>
          <w:rFonts w:ascii="Times New Roman" w:hAnsi="Times New Roman" w:hint="default"/>
          <w:rtl w:val="0"/>
          <w:lang w:val="en-US"/>
        </w:rPr>
        <w:t>”</w:t>
      </w:r>
      <w:r>
        <w:rPr>
          <w:rFonts w:ascii="Times New Roman" w:hAnsi="Times New Roman"/>
          <w:rtl w:val="0"/>
          <w:lang w:val="en-US"/>
        </w:rPr>
        <w:t>; and she told them that he had said these things to her.</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color w:val="000000"/>
          <w:u w:color="000000"/>
        </w:rPr>
      </w:pPr>
    </w:p>
    <w:p>
      <w:pPr>
        <w:pStyle w:val="Body"/>
        <w:rPr>
          <w:rFonts w:ascii="Times New Roman" w:cs="Times New Roman" w:hAnsi="Times New Roman" w:eastAsia="Times New Roman"/>
        </w:rPr>
      </w:pPr>
      <w:r>
        <w:rPr>
          <w:rFonts w:ascii="Times New Roman" w:hAnsi="Times New Roman"/>
          <w:rtl w:val="0"/>
          <w:lang w:val="en-US"/>
        </w:rPr>
        <w:t xml:space="preserve">I began writing my sermon for Easter Sunday on Maundy Thursday.  That day we (which is to say the United States) </w:t>
      </w:r>
      <w:r>
        <w:rPr>
          <w:rFonts w:ascii="Times New Roman" w:hAnsi="Times New Roman" w:hint="default"/>
          <w:rtl w:val="0"/>
          <w:lang w:val="en-US"/>
        </w:rPr>
        <w:t>“</w:t>
      </w:r>
      <w:r>
        <w:rPr>
          <w:rFonts w:ascii="Times New Roman" w:hAnsi="Times New Roman"/>
          <w:rtl w:val="0"/>
          <w:lang w:val="en-US"/>
        </w:rPr>
        <w:t>accidentally</w:t>
      </w:r>
      <w:r>
        <w:rPr>
          <w:rFonts w:ascii="Times New Roman" w:hAnsi="Times New Roman" w:hint="default"/>
          <w:rtl w:val="0"/>
          <w:lang w:val="en-US"/>
        </w:rPr>
        <w:t xml:space="preserve">” </w:t>
      </w:r>
      <w:r>
        <w:rPr>
          <w:rFonts w:ascii="Times New Roman" w:hAnsi="Times New Roman"/>
          <w:rtl w:val="0"/>
          <w:lang w:val="en-US"/>
        </w:rPr>
        <w:t xml:space="preserve">killed 18 Syrian rebels, who were aligned with us. And later on that Thursday we dropped a massive bomb on Afghanistan reportedly on a stronghold of tunnels associated with ISIS.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I have listened to many sermons on Easter Sunday which begin,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The Lord is Risen, he is risen indeed!</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or if you like the Greek: </w:t>
      </w:r>
      <w:r>
        <w:rPr>
          <w:rFonts w:ascii="Times New Roman" w:hAnsi="Times New Roman" w:hint="default"/>
          <w:color w:val="000000"/>
          <w:u w:color="000000"/>
          <w:rtl w:val="0"/>
        </w:rPr>
        <w:t>Χριστός ἀνέστη</w:t>
      </w:r>
      <w:r>
        <w:rPr>
          <w:rFonts w:ascii="Times New Roman" w:hAnsi="Times New Roman"/>
          <w:color w:val="000000"/>
          <w:u w:color="000000"/>
          <w:rtl w:val="0"/>
        </w:rPr>
        <w:t>!</w:t>
      </w:r>
      <w:r>
        <w:rPr>
          <w:rFonts w:ascii="Times New Roman" w:hAnsi="Times New Roman"/>
          <w:color w:val="000000"/>
          <w:u w:color="000000"/>
          <w:rtl w:val="0"/>
          <w:lang w:val="en-US"/>
        </w:rPr>
        <w:t xml:space="preserve"> </w:t>
      </w:r>
      <w:r>
        <w:rPr>
          <w:rFonts w:ascii="Times New Roman" w:hAnsi="Times New Roman" w:hint="default"/>
          <w:color w:val="000000"/>
          <w:u w:color="000000"/>
          <w:rtl w:val="0"/>
        </w:rPr>
        <w:t>Ἀληθῶς ἀνέστη</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and on so many levels, as a Christian that is where I am. Not only do I not dispute it, I truly believe it. I understand, and try my best to live it, that Christianity when most authentic and true is counter cultural.  And yet, this frenetic series of exclamations at this particular time, on the ears sounds too much like</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we win; you lose; well, if you get on our side,  you win too!  So</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for now, let us turn to what do we actually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win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And ponder how this is true in this world right now, with all that is going on.</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Well, you win Christ as your life revealed</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according to the Colossians text. </w:t>
      </w:r>
    </w:p>
    <w:p>
      <w:pPr>
        <w:pStyle w:val="Body"/>
        <w:rPr>
          <w:rFonts w:ascii="Times New Roman" w:cs="Times New Roman" w:hAnsi="Times New Roman" w:eastAsia="Times New Roman"/>
          <w:b w:val="1"/>
          <w:bCs w:val="1"/>
          <w:i w:val="1"/>
          <w:iCs w:val="1"/>
        </w:rPr>
      </w:pPr>
      <w:r>
        <w:rPr>
          <w:rFonts w:ascii="Times New Roman" w:cs="Times New Roman" w:hAnsi="Times New Roman" w:eastAsia="Times New Roman"/>
          <w:color w:val="000000"/>
          <w:u w:color="000000"/>
          <w:rtl w:val="0"/>
          <w:lang w:val="en-US"/>
        </w:rPr>
        <w:tab/>
        <w:t xml:space="preserve">which means that if you want to be like your master, you are expected to reveal Christ in  your life.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The earliest church sermons pretty much consisted of only resurrection stories. The life of Jesus probably had some importance, but the important thing was that his body was gone. And let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not act as if people 2000 years ago were stupid. Bodies then or now do not just disappear. There are tell-tale signs of grave-robbers. Now it probably does not pass CSI level scrutiny, but grave-robbers didn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get passed Roman guards, and they didn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leave the linens like the maid had come through.  And 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all pretty confusing for the disciples with where did the body go? Until we start seeing Jesus showing up time and time again, in the resurrection stories.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And although we have had some very unpleasant history, of people doing some horrible things in the name of Christ, </w:t>
      </w:r>
      <w:r>
        <w:rPr>
          <w:rFonts w:ascii="Times New Roman" w:hAnsi="Times New Roman"/>
          <w:rtl w:val="0"/>
          <w:lang w:val="en-US"/>
        </w:rPr>
        <w:t>alright just horrific stuff,</w:t>
      </w:r>
      <w:r>
        <w:rPr>
          <w:rFonts w:ascii="Times New Roman" w:hAnsi="Times New Roman"/>
          <w:rtl w:val="0"/>
        </w:rPr>
        <w:t xml:space="preserve"> </w:t>
      </w:r>
      <w:r>
        <w:rPr>
          <w:rFonts w:ascii="Times New Roman" w:hAnsi="Times New Roman"/>
          <w:color w:val="000000"/>
          <w:u w:color="000000"/>
          <w:rtl w:val="0"/>
          <w:lang w:val="en-US"/>
        </w:rPr>
        <w:t xml:space="preserve">we also have people who have been so touched by God through Christ that they were willing to die for their faith. And the story of the Christian faith is still going.. it does not stop.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Why doesn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it stop? The reason is not because of who we are, but because of who God is.  And that then becomes who we are and will be. Love coming through us in the name of Jesus.</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God through Jesus</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resurrection gives an earth-shattering resounding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no</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to violence, hatred, and loss of self, to all things that make us less of a flourishing loving person.  It is not that we put a bright shiny face on everything, how can we? we are human. Yet, we have Jesus as a companion and know that death, sin, trauma, all the human things we can feel</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rejection, desolation, addiction, abuse,</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none of these have the last word, all are these can be answered with love. Perhaps not immediately, but with hope through Christ, we are able to travel that road and are not separated from God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love. God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love is with us through it all.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rPr>
      </w:pPr>
      <w:r>
        <w:rPr>
          <w:rFonts w:ascii="Times New Roman" w:hAnsi="Times New Roman"/>
          <w:color w:val="000000"/>
          <w:u w:color="000000"/>
          <w:rtl w:val="0"/>
          <w:lang w:val="en-US"/>
        </w:rPr>
        <w:t xml:space="preserve">In the process of setting our minds on things that are above, in the process of discovering who Jesus is to us, we discover our true selves. We as ones made in the image of God, become the likeness of God in the world as we love as Jesus taught us to love. Even in death, he loved his betrayers, he even broke bread with the disciple who would betray him.  He lived his life fully, fully loving. We are to do the same. </w:t>
      </w:r>
      <w:r>
        <w:rPr>
          <w:rFonts w:ascii="Times New Roman" w:hAnsi="Times New Roman"/>
          <w:rtl w:val="0"/>
          <w:lang w:val="en-US"/>
        </w:rPr>
        <w:t xml:space="preserve">This is but one way that sin and death do not have dominion. It is by the process of living in this way that sin and death do not define us. </w:t>
      </w:r>
    </w:p>
    <w:p>
      <w:pPr>
        <w:pStyle w:val="Body"/>
        <w:rPr>
          <w:rFonts w:ascii="Times New Roman" w:cs="Times New Roman" w:hAnsi="Times New Roman" w:eastAsia="Times New Roman"/>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It is not just a life after death, something we are waiting for at some later time, some sort of reward for good behavior or proper faith.  Resurrection comes in the middle. Resurrection is not life in place of death, but life birthed from death!!! God re-making, re-creating as God does.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Which on occasion means we don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t recognize the holy right in front of us. </w:t>
      </w: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And yet, sometimes, there he is. </w:t>
      </w: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He is risen, he stands up. </w:t>
      </w:r>
      <w:r>
        <w:rPr>
          <w:rFonts w:ascii="Times New Roman" w:hAnsi="Times New Roman" w:hint="default"/>
          <w:rtl w:val="0"/>
        </w:rPr>
        <w:t>ἀνέστη</w:t>
      </w:r>
      <w:r>
        <w:rPr>
          <w:rFonts w:ascii="Times New Roman" w:hAnsi="Times New Roman"/>
          <w:color w:val="000000"/>
          <w:u w:color="000000"/>
          <w:rtl w:val="0"/>
          <w:lang w:val="en-US"/>
        </w:rPr>
        <w:t xml:space="preserve">. </w:t>
      </w: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There is nothing wasted. Not one tear, not one pang of pain goes unnoticed, but all are gathered up by God into goodness. Making true the proverb:  God writes straight with crooked lines..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rPr>
      </w:pPr>
      <w:r>
        <w:rPr>
          <w:rFonts w:ascii="Times New Roman" w:hAnsi="Times New Roman"/>
          <w:color w:val="000000"/>
          <w:u w:color="000000"/>
          <w:rtl w:val="0"/>
          <w:lang w:val="en-US"/>
        </w:rPr>
        <w:t>This is what we win: a life redeemed, folded into God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life through God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son. </w:t>
      </w:r>
      <w:r>
        <w:rPr>
          <w:rFonts w:ascii="Times New Roman" w:hAnsi="Times New Roman"/>
          <w:rtl w:val="0"/>
          <w:lang w:val="en-US"/>
        </w:rPr>
        <w:t>and this redeemed life in God</w:t>
      </w:r>
      <w:r>
        <w:rPr>
          <w:rFonts w:ascii="Times New Roman" w:hAnsi="Times New Roman" w:hint="default"/>
          <w:rtl w:val="0"/>
          <w:lang w:val="en-US"/>
        </w:rPr>
        <w:t>’</w:t>
      </w:r>
      <w:r>
        <w:rPr>
          <w:rFonts w:ascii="Times New Roman" w:hAnsi="Times New Roman"/>
          <w:rtl w:val="0"/>
          <w:lang w:val="en-US"/>
        </w:rPr>
        <w:t>s life is present</w:t>
      </w:r>
      <w:r>
        <w:rPr>
          <w:rFonts w:ascii="Times New Roman" w:hAnsi="Times New Roman"/>
          <w:rtl w:val="0"/>
          <w:lang w:val="en-US"/>
        </w:rPr>
        <w:t xml:space="preserve"> right </w:t>
      </w:r>
      <w:r>
        <w:rPr>
          <w:rFonts w:ascii="Times New Roman" w:hAnsi="Times New Roman"/>
          <w:rtl w:val="0"/>
          <w:lang w:val="en-US"/>
        </w:rPr>
        <w:t xml:space="preserve">here and </w:t>
      </w:r>
      <w:r>
        <w:rPr>
          <w:rFonts w:ascii="Times New Roman" w:hAnsi="Times New Roman"/>
          <w:rtl w:val="0"/>
          <w:lang w:val="en-US"/>
        </w:rPr>
        <w:t xml:space="preserve">now </w:t>
      </w:r>
      <w:r>
        <w:rPr>
          <w:rFonts w:ascii="Times New Roman" w:hAnsi="Times New Roman"/>
          <w:rtl w:val="0"/>
          <w:lang w:val="en-US"/>
        </w:rPr>
        <w:t xml:space="preserve">in a world </w:t>
      </w:r>
      <w:r>
        <w:rPr>
          <w:rFonts w:ascii="Times New Roman" w:hAnsi="Times New Roman"/>
          <w:rtl w:val="0"/>
          <w:lang w:val="en-US"/>
        </w:rPr>
        <w:t>where bombs drop and refugees drown and innocents die.</w:t>
      </w:r>
    </w:p>
    <w:p>
      <w:pPr>
        <w:pStyle w:val="Body"/>
        <w:rPr>
          <w:rFonts w:ascii="Times New Roman" w:cs="Times New Roman" w:hAnsi="Times New Roman" w:eastAsia="Times New Roman"/>
        </w:rPr>
      </w:pPr>
      <w:r>
        <w:rPr>
          <w:rFonts w:ascii="Times New Roman" w:hAnsi="Times New Roman"/>
          <w:rtl w:val="0"/>
          <w:lang w:val="en-US"/>
        </w:rPr>
        <w:t xml:space="preserve">Our own lines crooked are then made straight when we allow it.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We have the opportunity, the choice, the privilege to believe truly and turn our lives to Christ, setting our mind on higher things, being Christ. We are risen with him. We help others to rise. We extend the open hand to be Christ in the world.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rPr>
      </w:pPr>
      <w:r>
        <w:rPr>
          <w:rFonts w:ascii="Times New Roman" w:hAnsi="Times New Roman" w:hint="default"/>
          <w:rtl w:val="0"/>
        </w:rPr>
        <w:t>Χριστός ἀνέστη</w:t>
      </w:r>
      <w:r>
        <w:rPr>
          <w:rFonts w:ascii="Times New Roman" w:hAnsi="Times New Roman"/>
          <w:rtl w:val="0"/>
        </w:rPr>
        <w:t>!</w:t>
      </w:r>
      <w:r>
        <w:rPr>
          <w:rFonts w:ascii="Times New Roman" w:hAnsi="Times New Roman"/>
          <w:rtl w:val="0"/>
          <w:lang w:val="en-US"/>
        </w:rPr>
        <w:t xml:space="preserve"> </w:t>
      </w:r>
      <w:r>
        <w:rPr>
          <w:rFonts w:ascii="Times New Roman" w:hAnsi="Times New Roman" w:hint="default"/>
          <w:rtl w:val="0"/>
        </w:rPr>
        <w:t>Ἀληθῶς ἀνέστη</w:t>
      </w:r>
    </w:p>
    <w:p>
      <w:pPr>
        <w:pStyle w:val="Body"/>
        <w:rPr>
          <w:rFonts w:ascii="Times New Roman" w:cs="Times New Roman" w:hAnsi="Times New Roman" w:eastAsia="Times New Roman"/>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He is risen!</w:t>
      </w:r>
    </w:p>
    <w:p>
      <w:pPr>
        <w:pStyle w:val="Body"/>
        <w:rPr>
          <w:rFonts w:ascii="Times New Roman" w:cs="Times New Roman" w:hAnsi="Times New Roman" w:eastAsia="Times New Roman"/>
          <w:i w:val="1"/>
          <w:iCs w:val="1"/>
        </w:rPr>
      </w:pPr>
      <w:r>
        <w:rPr>
          <w:rFonts w:ascii="Times New Roman" w:cs="Times New Roman" w:hAnsi="Times New Roman" w:eastAsia="Times New Roman"/>
          <w:color w:val="000000"/>
          <w:u w:color="000000"/>
        </w:rPr>
        <w:tab/>
      </w:r>
      <w:r>
        <w:rPr>
          <w:rFonts w:ascii="Times New Roman" w:hAnsi="Times New Roman"/>
          <w:i w:val="1"/>
          <w:iCs w:val="1"/>
          <w:rtl w:val="0"/>
          <w:lang w:val="en-US"/>
        </w:rPr>
        <w:t>He is risen indeed</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pPr>
      <w:r>
        <w:rPr>
          <w:rFonts w:ascii="Times New Roman" w:cs="Times New Roman" w:hAnsi="Times New Roman" w:eastAsia="Times New Roman"/>
          <w:color w:val="000000"/>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