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031"/>
        <w:gridCol w:w="1235"/>
      </w:tblGrid>
      <w:tr w:rsidR="00B436EB">
        <w:trPr>
          <w:trHeight w:val="290"/>
        </w:trPr>
        <w:tc>
          <w:tcPr>
            <w:tcW w:w="8031" w:type="dxa"/>
            <w:tcBorders>
              <w:top w:val="nil"/>
              <w:left w:val="nil"/>
              <w:bottom w:val="nil"/>
              <w:right w:val="nil"/>
            </w:tcBorders>
            <w:shd w:val="clear" w:color="auto" w:fill="auto"/>
            <w:tcMar>
              <w:top w:w="80" w:type="dxa"/>
              <w:left w:w="80" w:type="dxa"/>
              <w:bottom w:w="80" w:type="dxa"/>
              <w:right w:w="80" w:type="dxa"/>
            </w:tcMar>
            <w:vAlign w:val="center"/>
          </w:tcPr>
          <w:p w:rsidR="00B436EB" w:rsidRDefault="001604EA">
            <w:pPr>
              <w:pStyle w:val="Body"/>
              <w:spacing w:before="100" w:after="100"/>
              <w:jc w:val="center"/>
              <w:outlineLvl w:val="3"/>
            </w:pPr>
            <w:bookmarkStart w:id="0" w:name="_GoBack"/>
            <w:bookmarkEnd w:id="0"/>
            <w:r>
              <w:rPr>
                <w:rFonts w:ascii="Times New Roman" w:hAnsi="Times New Roman"/>
                <w:b/>
                <w:bCs/>
              </w:rPr>
              <w:t>The Lessons Appointed for Use on the</w:t>
            </w:r>
          </w:p>
        </w:tc>
        <w:tc>
          <w:tcPr>
            <w:tcW w:w="1235" w:type="dxa"/>
            <w:vMerge w:val="restart"/>
            <w:tcBorders>
              <w:top w:val="nil"/>
              <w:left w:val="nil"/>
              <w:bottom w:val="nil"/>
              <w:right w:val="nil"/>
            </w:tcBorders>
            <w:shd w:val="clear" w:color="auto" w:fill="auto"/>
            <w:tcMar>
              <w:top w:w="80" w:type="dxa"/>
              <w:left w:w="80" w:type="dxa"/>
              <w:bottom w:w="80" w:type="dxa"/>
              <w:right w:w="80" w:type="dxa"/>
            </w:tcMar>
            <w:vAlign w:val="center"/>
          </w:tcPr>
          <w:p w:rsidR="00B436EB" w:rsidRDefault="001604EA">
            <w:pPr>
              <w:pStyle w:val="Body"/>
            </w:pPr>
            <w:r>
              <w:rPr>
                <w:rFonts w:ascii="Times New Roman" w:eastAsia="Times New Roman" w:hAnsi="Times New Roman" w:cs="Times New Roman"/>
                <w:noProof/>
              </w:rPr>
              <w:drawing>
                <wp:inline distT="0" distB="0" distL="0" distR="0">
                  <wp:extent cx="724662"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7">
                            <a:extLst/>
                          </a:blip>
                          <a:stretch>
                            <a:fillRect/>
                          </a:stretch>
                        </pic:blipFill>
                        <pic:spPr>
                          <a:xfrm>
                            <a:off x="0" y="0"/>
                            <a:ext cx="724662" cy="914400"/>
                          </a:xfrm>
                          <a:prstGeom prst="rect">
                            <a:avLst/>
                          </a:prstGeom>
                          <a:ln w="12700" cap="flat">
                            <a:noFill/>
                            <a:miter lim="400000"/>
                          </a:ln>
                          <a:effectLst/>
                        </pic:spPr>
                      </pic:pic>
                    </a:graphicData>
                  </a:graphic>
                </wp:inline>
              </w:drawing>
            </w:r>
          </w:p>
        </w:tc>
      </w:tr>
      <w:tr w:rsidR="00B436EB">
        <w:trPr>
          <w:trHeight w:val="443"/>
        </w:trPr>
        <w:tc>
          <w:tcPr>
            <w:tcW w:w="8031" w:type="dxa"/>
            <w:tcBorders>
              <w:top w:val="nil"/>
              <w:left w:val="nil"/>
              <w:bottom w:val="nil"/>
              <w:right w:val="nil"/>
            </w:tcBorders>
            <w:shd w:val="clear" w:color="auto" w:fill="auto"/>
            <w:tcMar>
              <w:top w:w="80" w:type="dxa"/>
              <w:left w:w="80" w:type="dxa"/>
              <w:bottom w:w="80" w:type="dxa"/>
              <w:right w:w="80" w:type="dxa"/>
            </w:tcMar>
            <w:vAlign w:val="center"/>
          </w:tcPr>
          <w:p w:rsidR="00B436EB" w:rsidRDefault="001604EA">
            <w:pPr>
              <w:pStyle w:val="sundayTitle"/>
            </w:pPr>
            <w:r>
              <w:t>Fourth Sunday in Lent</w:t>
            </w:r>
          </w:p>
        </w:tc>
        <w:tc>
          <w:tcPr>
            <w:tcW w:w="1235" w:type="dxa"/>
            <w:vMerge/>
            <w:tcBorders>
              <w:top w:val="nil"/>
              <w:left w:val="nil"/>
              <w:bottom w:val="nil"/>
              <w:right w:val="nil"/>
            </w:tcBorders>
            <w:shd w:val="clear" w:color="auto" w:fill="auto"/>
          </w:tcPr>
          <w:p w:rsidR="00B436EB" w:rsidRDefault="00B436EB"/>
        </w:tc>
      </w:tr>
      <w:tr w:rsidR="00B436EB">
        <w:trPr>
          <w:trHeight w:val="432"/>
        </w:trPr>
        <w:tc>
          <w:tcPr>
            <w:tcW w:w="8031" w:type="dxa"/>
            <w:tcBorders>
              <w:top w:val="nil"/>
              <w:left w:val="nil"/>
              <w:bottom w:val="nil"/>
              <w:right w:val="nil"/>
            </w:tcBorders>
            <w:shd w:val="clear" w:color="auto" w:fill="auto"/>
            <w:tcMar>
              <w:top w:w="80" w:type="dxa"/>
              <w:left w:w="80" w:type="dxa"/>
              <w:bottom w:w="80" w:type="dxa"/>
              <w:right w:w="80" w:type="dxa"/>
            </w:tcMar>
            <w:vAlign w:val="center"/>
          </w:tcPr>
          <w:p w:rsidR="00B436EB" w:rsidRDefault="001604EA">
            <w:pPr>
              <w:pStyle w:val="moreInfo"/>
            </w:pPr>
            <w:r>
              <w:t>Year B</w:t>
            </w:r>
            <w:r>
              <w:rPr>
                <w:rFonts w:ascii="Arial Unicode MS" w:hAnsi="Arial Unicode MS"/>
                <w:b w:val="0"/>
                <w:bCs w:val="0"/>
              </w:rPr>
              <w:br/>
            </w:r>
            <w:r>
              <w:t>RCL</w:t>
            </w:r>
          </w:p>
        </w:tc>
        <w:tc>
          <w:tcPr>
            <w:tcW w:w="1235" w:type="dxa"/>
            <w:vMerge/>
            <w:tcBorders>
              <w:top w:val="nil"/>
              <w:left w:val="nil"/>
              <w:bottom w:val="nil"/>
              <w:right w:val="nil"/>
            </w:tcBorders>
            <w:shd w:val="clear" w:color="auto" w:fill="auto"/>
          </w:tcPr>
          <w:p w:rsidR="00B436EB" w:rsidRDefault="00B436EB"/>
        </w:tc>
      </w:tr>
    </w:tbl>
    <w:p w:rsidR="00B436EB" w:rsidRDefault="00B436EB">
      <w:pPr>
        <w:pStyle w:val="Body"/>
        <w:widowControl w:val="0"/>
      </w:pPr>
    </w:p>
    <w:p w:rsidR="00B436EB" w:rsidRDefault="001604EA">
      <w:pPr>
        <w:pStyle w:val="CitationList"/>
        <w:rPr>
          <w:sz w:val="27"/>
          <w:szCs w:val="27"/>
        </w:rPr>
      </w:pPr>
      <w:r>
        <w:t>Numbers 21:4-9</w:t>
      </w:r>
    </w:p>
    <w:p w:rsidR="00B436EB" w:rsidRDefault="001604EA">
      <w:pPr>
        <w:pStyle w:val="CitationList"/>
        <w:rPr>
          <w:sz w:val="27"/>
          <w:szCs w:val="27"/>
        </w:rPr>
      </w:pPr>
      <w:r>
        <w:t>Ephesians 2:1-10</w:t>
      </w:r>
    </w:p>
    <w:p w:rsidR="00B436EB" w:rsidRDefault="001604EA">
      <w:pPr>
        <w:pStyle w:val="CitationList"/>
        <w:rPr>
          <w:sz w:val="27"/>
          <w:szCs w:val="27"/>
        </w:rPr>
      </w:pPr>
      <w:r>
        <w:t>John 3:14-21</w:t>
      </w:r>
    </w:p>
    <w:p w:rsidR="00B436EB" w:rsidRDefault="001604EA">
      <w:pPr>
        <w:pStyle w:val="CitationList"/>
        <w:rPr>
          <w:sz w:val="27"/>
          <w:szCs w:val="27"/>
        </w:rPr>
      </w:pPr>
      <w:r>
        <w:t>Psalm 107:1-3, 17-22</w:t>
      </w:r>
    </w:p>
    <w:p w:rsidR="00B436EB" w:rsidRDefault="001604EA">
      <w:pPr>
        <w:pStyle w:val="Body"/>
        <w:shd w:val="clear" w:color="auto" w:fill="FFFFFF"/>
        <w:spacing w:before="300"/>
        <w:outlineLvl w:val="1"/>
        <w:rPr>
          <w:rFonts w:ascii="Times New Roman" w:eastAsia="Times New Roman" w:hAnsi="Times New Roman" w:cs="Times New Roman"/>
          <w:b/>
          <w:bCs/>
          <w:sz w:val="29"/>
          <w:szCs w:val="29"/>
        </w:rPr>
      </w:pPr>
      <w:r>
        <w:rPr>
          <w:rFonts w:ascii="Times New Roman" w:hAnsi="Times New Roman"/>
          <w:b/>
          <w:bCs/>
          <w:sz w:val="29"/>
          <w:szCs w:val="29"/>
        </w:rPr>
        <w:t>The Collect</w:t>
      </w:r>
    </w:p>
    <w:p w:rsidR="00B436EB" w:rsidRDefault="001604EA">
      <w:pPr>
        <w:pStyle w:val="Body"/>
        <w:spacing w:before="45" w:after="100"/>
        <w:ind w:right="480"/>
        <w:rPr>
          <w:rFonts w:ascii="Times New Roman" w:eastAsia="Times New Roman" w:hAnsi="Times New Roman" w:cs="Times New Roman"/>
        </w:rPr>
      </w:pPr>
      <w:r>
        <w:rPr>
          <w:rFonts w:ascii="Times New Roman" w:hAnsi="Times New Roman"/>
          <w:sz w:val="27"/>
          <w:szCs w:val="27"/>
        </w:rPr>
        <w:t>G</w:t>
      </w:r>
      <w:r>
        <w:rPr>
          <w:rFonts w:ascii="Times New Roman" w:hAnsi="Times New Roman"/>
        </w:rPr>
        <w:t xml:space="preserve">racious Father, whose blessed Son Jesus Christ came down from heaven to be the true bread which </w:t>
      </w:r>
      <w:r>
        <w:rPr>
          <w:rFonts w:ascii="Times New Roman" w:hAnsi="Times New Roman"/>
        </w:rPr>
        <w:t xml:space="preserve">gives life to the world: Evermore give us this </w:t>
      </w:r>
      <w:proofErr w:type="gramStart"/>
      <w:r>
        <w:rPr>
          <w:rFonts w:ascii="Times New Roman" w:hAnsi="Times New Roman"/>
        </w:rPr>
        <w:t>bread, that</w:t>
      </w:r>
      <w:proofErr w:type="gramEnd"/>
      <w:r>
        <w:rPr>
          <w:rFonts w:ascii="Times New Roman" w:hAnsi="Times New Roman"/>
        </w:rPr>
        <w:t xml:space="preserve"> he may live in us, and we in him; who lives and reigns with you and the Holy Spirit, one God, now and for ever.</w:t>
      </w:r>
      <w:r>
        <w:rPr>
          <w:rFonts w:ascii="Times New Roman" w:hAnsi="Times New Roman"/>
          <w:i/>
          <w:iCs/>
        </w:rPr>
        <w:t> </w:t>
      </w:r>
      <w:r>
        <w:rPr>
          <w:rFonts w:ascii="Times New Roman" w:hAnsi="Times New Roman"/>
          <w:i/>
          <w:iCs/>
        </w:rPr>
        <w:t>Amen.</w:t>
      </w:r>
    </w:p>
    <w:p w:rsidR="00B436EB" w:rsidRDefault="001604EA">
      <w:pPr>
        <w:pStyle w:val="Body"/>
        <w:shd w:val="clear" w:color="auto" w:fill="FFFFFF"/>
        <w:spacing w:before="300"/>
        <w:outlineLvl w:val="1"/>
        <w:rPr>
          <w:rFonts w:ascii="Times New Roman" w:eastAsia="Times New Roman" w:hAnsi="Times New Roman" w:cs="Times New Roman"/>
          <w:b/>
          <w:bCs/>
          <w:sz w:val="29"/>
          <w:szCs w:val="29"/>
        </w:rPr>
      </w:pPr>
      <w:r>
        <w:rPr>
          <w:rFonts w:ascii="Times New Roman" w:hAnsi="Times New Roman"/>
          <w:b/>
          <w:bCs/>
          <w:sz w:val="29"/>
          <w:szCs w:val="29"/>
          <w:lang w:val="it-IT"/>
        </w:rPr>
        <w:t>Old Testament</w:t>
      </w:r>
    </w:p>
    <w:p w:rsidR="00B436EB" w:rsidRDefault="001604EA">
      <w:pPr>
        <w:pStyle w:val="Body"/>
        <w:spacing w:before="100" w:after="168" w:line="240" w:lineRule="atLeast"/>
        <w:outlineLvl w:val="2"/>
        <w:rPr>
          <w:rFonts w:ascii="Times New Roman" w:eastAsia="Times New Roman" w:hAnsi="Times New Roman" w:cs="Times New Roman"/>
          <w:b/>
          <w:bCs/>
          <w:sz w:val="27"/>
          <w:szCs w:val="27"/>
        </w:rPr>
      </w:pPr>
      <w:r>
        <w:rPr>
          <w:rFonts w:ascii="Times New Roman" w:hAnsi="Times New Roman"/>
          <w:b/>
          <w:bCs/>
          <w:sz w:val="27"/>
          <w:szCs w:val="27"/>
        </w:rPr>
        <w:t>Numbers 21:4-9</w:t>
      </w:r>
    </w:p>
    <w:p w:rsidR="00B436EB" w:rsidRDefault="001604EA">
      <w:pPr>
        <w:pStyle w:val="Body"/>
        <w:rPr>
          <w:rFonts w:ascii="Times New Roman" w:eastAsia="Times New Roman" w:hAnsi="Times New Roman" w:cs="Times New Roman"/>
        </w:rPr>
      </w:pPr>
      <w:r>
        <w:rPr>
          <w:rFonts w:ascii="Times New Roman" w:hAnsi="Times New Roman"/>
        </w:rPr>
        <w:t xml:space="preserve">From Mount Hor the Israelites set out by the way to the Red Sea, to go around the land of Edom; but the people became impatient on the way. The people spoke against God and against Moses, </w:t>
      </w:r>
      <w:r>
        <w:rPr>
          <w:rFonts w:ascii="Times New Roman" w:hAnsi="Times New Roman"/>
        </w:rPr>
        <w:t>“</w:t>
      </w:r>
      <w:r>
        <w:rPr>
          <w:rFonts w:ascii="Times New Roman" w:hAnsi="Times New Roman"/>
        </w:rPr>
        <w:t>Why have you brought us up out of Egypt to die in the wilderness? F</w:t>
      </w:r>
      <w:r>
        <w:rPr>
          <w:rFonts w:ascii="Times New Roman" w:hAnsi="Times New Roman"/>
        </w:rPr>
        <w:t xml:space="preserve">or there </w:t>
      </w:r>
      <w:proofErr w:type="gramStart"/>
      <w:r>
        <w:rPr>
          <w:rFonts w:ascii="Times New Roman" w:hAnsi="Times New Roman"/>
        </w:rPr>
        <w:t>is</w:t>
      </w:r>
      <w:proofErr w:type="gramEnd"/>
      <w:r>
        <w:rPr>
          <w:rFonts w:ascii="Times New Roman" w:hAnsi="Times New Roman"/>
        </w:rPr>
        <w:t xml:space="preserve"> no food and no water, and we detest this miserable food.</w:t>
      </w:r>
      <w:r>
        <w:rPr>
          <w:rFonts w:ascii="Times New Roman" w:hAnsi="Times New Roman"/>
        </w:rPr>
        <w:t xml:space="preserve">” </w:t>
      </w:r>
      <w:r>
        <w:rPr>
          <w:rFonts w:ascii="Times New Roman" w:hAnsi="Times New Roman"/>
        </w:rPr>
        <w:t>Then the</w:t>
      </w:r>
      <w:r>
        <w:rPr>
          <w:rFonts w:ascii="Times New Roman" w:hAnsi="Times New Roman"/>
        </w:rPr>
        <w:t> </w:t>
      </w:r>
      <w:r>
        <w:rPr>
          <w:rFonts w:ascii="Times New Roman" w:hAnsi="Times New Roman"/>
          <w:smallCaps/>
          <w:lang w:val="it-IT"/>
        </w:rPr>
        <w:t>Lord</w:t>
      </w:r>
      <w:r>
        <w:rPr>
          <w:rFonts w:ascii="Times New Roman" w:hAnsi="Times New Roman"/>
        </w:rPr>
        <w:t> </w:t>
      </w:r>
      <w:r>
        <w:rPr>
          <w:rFonts w:ascii="Times New Roman" w:hAnsi="Times New Roman"/>
        </w:rPr>
        <w:t xml:space="preserve">sent poisonous serpents among the people, and they bit the people, so that many Israelites died. The people came to Moses and said, </w:t>
      </w:r>
      <w:r>
        <w:rPr>
          <w:rFonts w:ascii="Times New Roman" w:hAnsi="Times New Roman"/>
        </w:rPr>
        <w:t>“</w:t>
      </w:r>
      <w:r>
        <w:rPr>
          <w:rFonts w:ascii="Times New Roman" w:hAnsi="Times New Roman"/>
        </w:rPr>
        <w:t>We have sinned by speaking against the</w:t>
      </w:r>
      <w:r>
        <w:rPr>
          <w:rFonts w:ascii="Times New Roman" w:hAnsi="Times New Roman"/>
        </w:rPr>
        <w:t> </w:t>
      </w:r>
      <w:r>
        <w:rPr>
          <w:rFonts w:ascii="Times New Roman" w:hAnsi="Times New Roman"/>
          <w:smallCaps/>
          <w:lang w:val="it-IT"/>
        </w:rPr>
        <w:t>Lord</w:t>
      </w:r>
      <w:r>
        <w:rPr>
          <w:rFonts w:ascii="Times New Roman" w:hAnsi="Times New Roman"/>
        </w:rPr>
        <w:t> </w:t>
      </w:r>
      <w:r>
        <w:rPr>
          <w:rFonts w:ascii="Times New Roman" w:hAnsi="Times New Roman"/>
        </w:rPr>
        <w:t>and against you; pray to the</w:t>
      </w:r>
      <w:r>
        <w:rPr>
          <w:rFonts w:ascii="Times New Roman" w:hAnsi="Times New Roman"/>
        </w:rPr>
        <w:t> </w:t>
      </w:r>
      <w:r>
        <w:rPr>
          <w:rFonts w:ascii="Times New Roman" w:hAnsi="Times New Roman"/>
          <w:smallCaps/>
          <w:lang w:val="it-IT"/>
        </w:rPr>
        <w:t>Lord</w:t>
      </w:r>
      <w:r>
        <w:rPr>
          <w:rFonts w:ascii="Times New Roman" w:hAnsi="Times New Roman"/>
        </w:rPr>
        <w:t> </w:t>
      </w:r>
      <w:r>
        <w:rPr>
          <w:rFonts w:ascii="Times New Roman" w:hAnsi="Times New Roman"/>
        </w:rPr>
        <w:t>to take away the serpents from us.</w:t>
      </w:r>
      <w:r>
        <w:rPr>
          <w:rFonts w:ascii="Times New Roman" w:hAnsi="Times New Roman"/>
        </w:rPr>
        <w:t xml:space="preserve">” </w:t>
      </w:r>
      <w:r>
        <w:rPr>
          <w:rFonts w:ascii="Times New Roman" w:hAnsi="Times New Roman"/>
        </w:rPr>
        <w:t>So Moses prayed for the people. And the</w:t>
      </w:r>
      <w:r>
        <w:rPr>
          <w:rFonts w:ascii="Times New Roman" w:hAnsi="Times New Roman"/>
        </w:rPr>
        <w:t> </w:t>
      </w:r>
      <w:r>
        <w:rPr>
          <w:rFonts w:ascii="Times New Roman" w:hAnsi="Times New Roman"/>
          <w:smallCaps/>
          <w:lang w:val="it-IT"/>
        </w:rPr>
        <w:t>Lord</w:t>
      </w:r>
      <w:r>
        <w:rPr>
          <w:rFonts w:ascii="Times New Roman" w:hAnsi="Times New Roman"/>
        </w:rPr>
        <w:t> </w:t>
      </w:r>
      <w:r>
        <w:rPr>
          <w:rFonts w:ascii="Times New Roman" w:hAnsi="Times New Roman"/>
        </w:rPr>
        <w:t xml:space="preserve">said to Moses, </w:t>
      </w:r>
      <w:r>
        <w:rPr>
          <w:rFonts w:ascii="Times New Roman" w:hAnsi="Times New Roman"/>
        </w:rPr>
        <w:t>“</w:t>
      </w:r>
      <w:r>
        <w:rPr>
          <w:rFonts w:ascii="Times New Roman" w:hAnsi="Times New Roman"/>
        </w:rPr>
        <w:t xml:space="preserve">Make a </w:t>
      </w:r>
      <w:proofErr w:type="gramStart"/>
      <w:r>
        <w:rPr>
          <w:rFonts w:ascii="Times New Roman" w:hAnsi="Times New Roman"/>
        </w:rPr>
        <w:t>poisonous</w:t>
      </w:r>
      <w:proofErr w:type="gramEnd"/>
      <w:r>
        <w:rPr>
          <w:rFonts w:ascii="Times New Roman" w:hAnsi="Times New Roman"/>
        </w:rPr>
        <w:t xml:space="preserve"> serpent, and set it on a pole; and everyone who is bitten shall look at it and live.</w:t>
      </w:r>
      <w:r>
        <w:rPr>
          <w:rFonts w:ascii="Times New Roman" w:hAnsi="Times New Roman"/>
        </w:rPr>
        <w:t xml:space="preserve">” </w:t>
      </w:r>
      <w:r>
        <w:rPr>
          <w:rFonts w:ascii="Times New Roman" w:hAnsi="Times New Roman"/>
        </w:rPr>
        <w:t>So Moses made a s</w:t>
      </w:r>
      <w:r>
        <w:rPr>
          <w:rFonts w:ascii="Times New Roman" w:hAnsi="Times New Roman"/>
        </w:rPr>
        <w:t>erpent of bronze, and put it upon a pole; and whenever a serpent bit someone, that person would look at the serpent of bronze and live.</w:t>
      </w:r>
    </w:p>
    <w:p w:rsidR="00B436EB" w:rsidRDefault="001604EA">
      <w:pPr>
        <w:pStyle w:val="Body"/>
        <w:shd w:val="clear" w:color="auto" w:fill="FFFFFF"/>
        <w:spacing w:before="300"/>
        <w:outlineLvl w:val="1"/>
        <w:rPr>
          <w:rFonts w:ascii="Times New Roman" w:eastAsia="Times New Roman" w:hAnsi="Times New Roman" w:cs="Times New Roman"/>
          <w:b/>
          <w:bCs/>
          <w:sz w:val="29"/>
          <w:szCs w:val="29"/>
        </w:rPr>
      </w:pPr>
      <w:r>
        <w:rPr>
          <w:rFonts w:ascii="Times New Roman" w:hAnsi="Times New Roman"/>
          <w:b/>
          <w:bCs/>
          <w:sz w:val="29"/>
          <w:szCs w:val="29"/>
        </w:rPr>
        <w:t>The Response</w:t>
      </w:r>
    </w:p>
    <w:p w:rsidR="00B436EB" w:rsidRDefault="001604EA">
      <w:pPr>
        <w:pStyle w:val="Body"/>
        <w:spacing w:before="100" w:after="168" w:line="240" w:lineRule="atLeast"/>
        <w:outlineLvl w:val="2"/>
        <w:rPr>
          <w:rFonts w:ascii="Times New Roman" w:eastAsia="Times New Roman" w:hAnsi="Times New Roman" w:cs="Times New Roman"/>
          <w:b/>
          <w:bCs/>
          <w:sz w:val="27"/>
          <w:szCs w:val="27"/>
        </w:rPr>
      </w:pPr>
      <w:r>
        <w:rPr>
          <w:rFonts w:ascii="Times New Roman" w:hAnsi="Times New Roman"/>
          <w:b/>
          <w:bCs/>
          <w:sz w:val="27"/>
          <w:szCs w:val="27"/>
        </w:rPr>
        <w:t>Psalm 107:1-3, 17-22</w:t>
      </w:r>
    </w:p>
    <w:p w:rsidR="00B436EB" w:rsidRDefault="001604EA">
      <w:pPr>
        <w:pStyle w:val="Body"/>
        <w:spacing w:before="75" w:after="100"/>
        <w:rPr>
          <w:rFonts w:ascii="Times New Roman" w:eastAsia="Times New Roman" w:hAnsi="Times New Roman" w:cs="Times New Roman"/>
          <w:b/>
          <w:bCs/>
          <w:i/>
          <w:iCs/>
        </w:rPr>
      </w:pPr>
      <w:r>
        <w:rPr>
          <w:rFonts w:ascii="Times New Roman" w:hAnsi="Times New Roman"/>
          <w:b/>
          <w:bCs/>
          <w:i/>
          <w:iCs/>
          <w:lang w:val="it-IT"/>
        </w:rPr>
        <w:t>Confitemini Domino</w:t>
      </w:r>
    </w:p>
    <w:p w:rsidR="00B436EB" w:rsidRDefault="001604EA">
      <w:pPr>
        <w:pStyle w:val="Body"/>
        <w:spacing w:before="15" w:after="60"/>
        <w:ind w:left="720" w:right="480" w:hanging="480"/>
        <w:rPr>
          <w:rFonts w:ascii="Times New Roman" w:eastAsia="Times New Roman" w:hAnsi="Times New Roman" w:cs="Times New Roman"/>
        </w:rPr>
      </w:pPr>
      <w:r>
        <w:rPr>
          <w:rFonts w:ascii="Times New Roman" w:hAnsi="Times New Roman"/>
        </w:rPr>
        <w:t>1</w:t>
      </w:r>
      <w:r>
        <w:rPr>
          <w:rFonts w:ascii="Times New Roman" w:hAnsi="Times New Roman"/>
        </w:rPr>
        <w:t> </w:t>
      </w:r>
      <w:r>
        <w:rPr>
          <w:rFonts w:ascii="Times New Roman" w:hAnsi="Times New Roman"/>
          <w:sz w:val="27"/>
          <w:szCs w:val="27"/>
        </w:rPr>
        <w:t>G</w:t>
      </w:r>
      <w:r>
        <w:rPr>
          <w:rFonts w:ascii="Times New Roman" w:hAnsi="Times New Roman"/>
        </w:rPr>
        <w:t>ive thanks to the</w:t>
      </w:r>
      <w:r>
        <w:rPr>
          <w:rFonts w:ascii="Times New Roman" w:hAnsi="Times New Roman"/>
        </w:rPr>
        <w:t> </w:t>
      </w:r>
      <w:r>
        <w:rPr>
          <w:rFonts w:ascii="Times New Roman" w:hAnsi="Times New Roman"/>
          <w:smallCaps/>
          <w:lang w:val="it-IT"/>
        </w:rPr>
        <w:t>Lord</w:t>
      </w:r>
      <w:r>
        <w:rPr>
          <w:rFonts w:ascii="Times New Roman" w:hAnsi="Times New Roman"/>
        </w:rPr>
        <w:t>, for he is good, *</w:t>
      </w:r>
      <w:r>
        <w:rPr>
          <w:rFonts w:ascii="Arial Unicode MS" w:eastAsia="Arial Unicode MS" w:hAnsi="Arial Unicode MS" w:cs="Arial Unicode MS"/>
        </w:rPr>
        <w:br/>
      </w:r>
      <w:r>
        <w:rPr>
          <w:rFonts w:ascii="Times New Roman" w:hAnsi="Times New Roman"/>
        </w:rPr>
        <w:t xml:space="preserve">and his mercy endures </w:t>
      </w:r>
      <w:r>
        <w:rPr>
          <w:rFonts w:ascii="Times New Roman" w:hAnsi="Times New Roman"/>
        </w:rPr>
        <w:t>for ever.</w:t>
      </w:r>
    </w:p>
    <w:p w:rsidR="00B436EB" w:rsidRDefault="001604EA">
      <w:pPr>
        <w:pStyle w:val="Body"/>
        <w:spacing w:before="15" w:after="60"/>
        <w:ind w:left="720" w:right="480" w:hanging="480"/>
        <w:rPr>
          <w:rFonts w:ascii="Times New Roman" w:eastAsia="Times New Roman" w:hAnsi="Times New Roman" w:cs="Times New Roman"/>
        </w:rPr>
      </w:pPr>
      <w:r>
        <w:rPr>
          <w:rFonts w:ascii="Times New Roman" w:hAnsi="Times New Roman"/>
        </w:rPr>
        <w:t>2 Let all those whom the</w:t>
      </w:r>
      <w:r>
        <w:rPr>
          <w:rFonts w:ascii="Times New Roman" w:hAnsi="Times New Roman"/>
        </w:rPr>
        <w:t> </w:t>
      </w:r>
      <w:r>
        <w:rPr>
          <w:rFonts w:ascii="Times New Roman" w:hAnsi="Times New Roman"/>
          <w:smallCaps/>
          <w:lang w:val="it-IT"/>
        </w:rPr>
        <w:t>Lord</w:t>
      </w:r>
      <w:r>
        <w:rPr>
          <w:rFonts w:ascii="Times New Roman" w:hAnsi="Times New Roman"/>
        </w:rPr>
        <w:t> </w:t>
      </w:r>
      <w:r>
        <w:rPr>
          <w:rFonts w:ascii="Times New Roman" w:hAnsi="Times New Roman"/>
        </w:rPr>
        <w:t>has redeemed proclaim *</w:t>
      </w:r>
      <w:r>
        <w:rPr>
          <w:rFonts w:ascii="Arial Unicode MS" w:eastAsia="Arial Unicode MS" w:hAnsi="Arial Unicode MS" w:cs="Arial Unicode MS"/>
        </w:rPr>
        <w:br/>
      </w:r>
      <w:r>
        <w:rPr>
          <w:rFonts w:ascii="Times New Roman" w:hAnsi="Times New Roman"/>
        </w:rPr>
        <w:t>that he redeemed them from the hand of the foe.</w:t>
      </w:r>
    </w:p>
    <w:p w:rsidR="00B436EB" w:rsidRDefault="001604EA">
      <w:pPr>
        <w:pStyle w:val="Body"/>
        <w:spacing w:before="15" w:after="60"/>
        <w:ind w:left="720" w:right="480" w:hanging="480"/>
        <w:rPr>
          <w:rFonts w:ascii="Times New Roman" w:eastAsia="Times New Roman" w:hAnsi="Times New Roman" w:cs="Times New Roman"/>
        </w:rPr>
      </w:pPr>
      <w:r>
        <w:rPr>
          <w:rFonts w:ascii="Times New Roman" w:hAnsi="Times New Roman"/>
        </w:rPr>
        <w:lastRenderedPageBreak/>
        <w:t>3 He gathered them out of the lands; *</w:t>
      </w:r>
      <w:r>
        <w:rPr>
          <w:rFonts w:ascii="Arial Unicode MS" w:eastAsia="Arial Unicode MS" w:hAnsi="Arial Unicode MS" w:cs="Arial Unicode MS"/>
        </w:rPr>
        <w:br/>
      </w:r>
      <w:r>
        <w:rPr>
          <w:rFonts w:ascii="Times New Roman" w:hAnsi="Times New Roman"/>
        </w:rPr>
        <w:t>from the east and from the west</w:t>
      </w:r>
      <w:proofErr w:type="gramStart"/>
      <w:r>
        <w:rPr>
          <w:rFonts w:ascii="Times New Roman" w:hAnsi="Times New Roman"/>
        </w:rPr>
        <w:t>,</w:t>
      </w:r>
      <w:proofErr w:type="gramEnd"/>
      <w:r>
        <w:rPr>
          <w:rFonts w:ascii="Arial Unicode MS" w:eastAsia="Arial Unicode MS" w:hAnsi="Arial Unicode MS" w:cs="Arial Unicode MS"/>
        </w:rPr>
        <w:br/>
      </w:r>
      <w:r>
        <w:rPr>
          <w:rFonts w:ascii="Times New Roman" w:hAnsi="Times New Roman"/>
        </w:rPr>
        <w:t>from the north and from the south.</w:t>
      </w:r>
    </w:p>
    <w:p w:rsidR="00B436EB" w:rsidRDefault="001604EA">
      <w:pPr>
        <w:pStyle w:val="Body"/>
        <w:spacing w:before="15" w:after="60"/>
        <w:ind w:left="720" w:right="480" w:hanging="480"/>
        <w:rPr>
          <w:rFonts w:ascii="Times New Roman" w:eastAsia="Times New Roman" w:hAnsi="Times New Roman" w:cs="Times New Roman"/>
        </w:rPr>
      </w:pPr>
      <w:r>
        <w:rPr>
          <w:rFonts w:ascii="Times New Roman" w:hAnsi="Times New Roman"/>
        </w:rPr>
        <w:t>17 Some were fools and took to rebell</w:t>
      </w:r>
      <w:r>
        <w:rPr>
          <w:rFonts w:ascii="Times New Roman" w:hAnsi="Times New Roman"/>
        </w:rPr>
        <w:t>ious ways; *</w:t>
      </w:r>
      <w:r>
        <w:rPr>
          <w:rFonts w:ascii="Arial Unicode MS" w:eastAsia="Arial Unicode MS" w:hAnsi="Arial Unicode MS" w:cs="Arial Unicode MS"/>
        </w:rPr>
        <w:br/>
      </w:r>
      <w:r>
        <w:rPr>
          <w:rFonts w:ascii="Times New Roman" w:hAnsi="Times New Roman"/>
        </w:rPr>
        <w:t>they were afflicted because of their sins.</w:t>
      </w:r>
    </w:p>
    <w:p w:rsidR="00B436EB" w:rsidRDefault="001604EA">
      <w:pPr>
        <w:pStyle w:val="Body"/>
        <w:spacing w:before="15" w:after="60"/>
        <w:ind w:left="720" w:right="480" w:hanging="480"/>
        <w:rPr>
          <w:rFonts w:ascii="Times New Roman" w:eastAsia="Times New Roman" w:hAnsi="Times New Roman" w:cs="Times New Roman"/>
        </w:rPr>
      </w:pPr>
      <w:r>
        <w:rPr>
          <w:rFonts w:ascii="Times New Roman" w:hAnsi="Times New Roman"/>
        </w:rPr>
        <w:t>18 They abhorred all manner of food *</w:t>
      </w:r>
      <w:r>
        <w:rPr>
          <w:rFonts w:ascii="Arial Unicode MS" w:eastAsia="Arial Unicode MS" w:hAnsi="Arial Unicode MS" w:cs="Arial Unicode MS"/>
        </w:rPr>
        <w:br/>
      </w:r>
      <w:r>
        <w:rPr>
          <w:rFonts w:ascii="Times New Roman" w:hAnsi="Times New Roman"/>
        </w:rPr>
        <w:t>and drew near to death's door.</w:t>
      </w:r>
    </w:p>
    <w:p w:rsidR="00B436EB" w:rsidRDefault="001604EA">
      <w:pPr>
        <w:pStyle w:val="Body"/>
        <w:spacing w:before="15" w:after="60"/>
        <w:ind w:left="720" w:right="480" w:hanging="480"/>
        <w:rPr>
          <w:rFonts w:ascii="Times New Roman" w:eastAsia="Times New Roman" w:hAnsi="Times New Roman" w:cs="Times New Roman"/>
        </w:rPr>
      </w:pPr>
      <w:r>
        <w:rPr>
          <w:rFonts w:ascii="Times New Roman" w:hAnsi="Times New Roman"/>
        </w:rPr>
        <w:t>19 Then they cried to the</w:t>
      </w:r>
      <w:r>
        <w:rPr>
          <w:rFonts w:ascii="Times New Roman" w:hAnsi="Times New Roman"/>
        </w:rPr>
        <w:t> </w:t>
      </w:r>
      <w:r>
        <w:rPr>
          <w:rFonts w:ascii="Times New Roman" w:hAnsi="Times New Roman"/>
          <w:smallCaps/>
          <w:lang w:val="it-IT"/>
        </w:rPr>
        <w:t>Lord</w:t>
      </w:r>
      <w:r>
        <w:rPr>
          <w:rFonts w:ascii="Times New Roman" w:hAnsi="Times New Roman"/>
        </w:rPr>
        <w:t> </w:t>
      </w:r>
      <w:r>
        <w:rPr>
          <w:rFonts w:ascii="Times New Roman" w:hAnsi="Times New Roman"/>
        </w:rPr>
        <w:t>in their trouble, *</w:t>
      </w:r>
      <w:r>
        <w:rPr>
          <w:rFonts w:ascii="Arial Unicode MS" w:eastAsia="Arial Unicode MS" w:hAnsi="Arial Unicode MS" w:cs="Arial Unicode MS"/>
        </w:rPr>
        <w:br/>
      </w:r>
      <w:r>
        <w:rPr>
          <w:rFonts w:ascii="Times New Roman" w:hAnsi="Times New Roman"/>
        </w:rPr>
        <w:t>and he delivered them from their distress.</w:t>
      </w:r>
    </w:p>
    <w:p w:rsidR="00B436EB" w:rsidRDefault="001604EA">
      <w:pPr>
        <w:pStyle w:val="Body"/>
        <w:spacing w:before="15" w:after="60"/>
        <w:ind w:left="720" w:right="480" w:hanging="480"/>
        <w:rPr>
          <w:rFonts w:ascii="Times New Roman" w:eastAsia="Times New Roman" w:hAnsi="Times New Roman" w:cs="Times New Roman"/>
        </w:rPr>
      </w:pPr>
      <w:r>
        <w:rPr>
          <w:rFonts w:ascii="Times New Roman" w:hAnsi="Times New Roman"/>
        </w:rPr>
        <w:t xml:space="preserve">20 He sent forth his word and healed </w:t>
      </w:r>
      <w:r>
        <w:rPr>
          <w:rFonts w:ascii="Times New Roman" w:hAnsi="Times New Roman"/>
        </w:rPr>
        <w:t>them *</w:t>
      </w:r>
      <w:r>
        <w:rPr>
          <w:rFonts w:ascii="Arial Unicode MS" w:eastAsia="Arial Unicode MS" w:hAnsi="Arial Unicode MS" w:cs="Arial Unicode MS"/>
        </w:rPr>
        <w:br/>
      </w:r>
      <w:r>
        <w:rPr>
          <w:rFonts w:ascii="Times New Roman" w:hAnsi="Times New Roman"/>
        </w:rPr>
        <w:t>and saved them from the grave.</w:t>
      </w:r>
    </w:p>
    <w:p w:rsidR="00B436EB" w:rsidRDefault="001604EA">
      <w:pPr>
        <w:pStyle w:val="Body"/>
        <w:spacing w:before="15" w:after="60"/>
        <w:ind w:left="720" w:right="480" w:hanging="480"/>
        <w:rPr>
          <w:rFonts w:ascii="Times New Roman" w:eastAsia="Times New Roman" w:hAnsi="Times New Roman" w:cs="Times New Roman"/>
        </w:rPr>
      </w:pPr>
      <w:r>
        <w:rPr>
          <w:rFonts w:ascii="Times New Roman" w:hAnsi="Times New Roman"/>
        </w:rPr>
        <w:t>21 Let them give thanks to the</w:t>
      </w:r>
      <w:r>
        <w:rPr>
          <w:rFonts w:ascii="Times New Roman" w:hAnsi="Times New Roman"/>
        </w:rPr>
        <w:t> </w:t>
      </w:r>
      <w:r>
        <w:rPr>
          <w:rFonts w:ascii="Times New Roman" w:hAnsi="Times New Roman"/>
          <w:smallCaps/>
          <w:lang w:val="it-IT"/>
        </w:rPr>
        <w:t>Lord</w:t>
      </w:r>
      <w:r>
        <w:rPr>
          <w:rFonts w:ascii="Times New Roman" w:hAnsi="Times New Roman"/>
        </w:rPr>
        <w:t> </w:t>
      </w:r>
      <w:r>
        <w:rPr>
          <w:rFonts w:ascii="Times New Roman" w:hAnsi="Times New Roman"/>
        </w:rPr>
        <w:t>for his mercy *</w:t>
      </w:r>
      <w:r>
        <w:rPr>
          <w:rFonts w:ascii="Arial Unicode MS" w:eastAsia="Arial Unicode MS" w:hAnsi="Arial Unicode MS" w:cs="Arial Unicode MS"/>
        </w:rPr>
        <w:br/>
      </w:r>
      <w:r>
        <w:rPr>
          <w:rFonts w:ascii="Times New Roman" w:hAnsi="Times New Roman"/>
        </w:rPr>
        <w:t>and the wonders he does for his children.</w:t>
      </w:r>
    </w:p>
    <w:p w:rsidR="00B436EB" w:rsidRDefault="001604EA">
      <w:pPr>
        <w:pStyle w:val="Body"/>
        <w:spacing w:before="15" w:after="60"/>
        <w:ind w:left="720" w:right="480" w:hanging="480"/>
        <w:rPr>
          <w:rFonts w:ascii="Times New Roman" w:eastAsia="Times New Roman" w:hAnsi="Times New Roman" w:cs="Times New Roman"/>
        </w:rPr>
      </w:pPr>
      <w:r>
        <w:rPr>
          <w:rFonts w:ascii="Times New Roman" w:hAnsi="Times New Roman"/>
        </w:rPr>
        <w:t>22 Let them offer a sacrifice of thanksgiving *</w:t>
      </w:r>
      <w:r>
        <w:rPr>
          <w:rFonts w:ascii="Arial Unicode MS" w:eastAsia="Arial Unicode MS" w:hAnsi="Arial Unicode MS" w:cs="Arial Unicode MS"/>
        </w:rPr>
        <w:br/>
      </w:r>
      <w:r>
        <w:rPr>
          <w:rFonts w:ascii="Times New Roman" w:hAnsi="Times New Roman"/>
        </w:rPr>
        <w:t>and tell of his acts with shouts of joy.</w:t>
      </w:r>
    </w:p>
    <w:p w:rsidR="00B436EB" w:rsidRDefault="001604EA">
      <w:pPr>
        <w:pStyle w:val="Body"/>
        <w:shd w:val="clear" w:color="auto" w:fill="FFFFFF"/>
        <w:spacing w:before="300"/>
        <w:outlineLvl w:val="1"/>
        <w:rPr>
          <w:rFonts w:ascii="Times New Roman" w:eastAsia="Times New Roman" w:hAnsi="Times New Roman" w:cs="Times New Roman"/>
          <w:b/>
          <w:bCs/>
          <w:sz w:val="29"/>
          <w:szCs w:val="29"/>
        </w:rPr>
      </w:pPr>
      <w:r>
        <w:rPr>
          <w:rFonts w:ascii="Times New Roman" w:hAnsi="Times New Roman"/>
          <w:b/>
          <w:bCs/>
          <w:sz w:val="29"/>
          <w:szCs w:val="29"/>
        </w:rPr>
        <w:t>The Epistle</w:t>
      </w:r>
    </w:p>
    <w:p w:rsidR="00B436EB" w:rsidRDefault="001604EA">
      <w:pPr>
        <w:pStyle w:val="Body"/>
        <w:spacing w:before="100" w:after="168" w:line="240" w:lineRule="atLeast"/>
        <w:outlineLvl w:val="2"/>
        <w:rPr>
          <w:rFonts w:ascii="Times New Roman" w:eastAsia="Times New Roman" w:hAnsi="Times New Roman" w:cs="Times New Roman"/>
          <w:b/>
          <w:bCs/>
          <w:sz w:val="27"/>
          <w:szCs w:val="27"/>
        </w:rPr>
      </w:pPr>
      <w:r>
        <w:rPr>
          <w:rFonts w:ascii="Times New Roman" w:hAnsi="Times New Roman"/>
          <w:b/>
          <w:bCs/>
          <w:sz w:val="27"/>
          <w:szCs w:val="27"/>
        </w:rPr>
        <w:t>Ephesians 2:1-10</w:t>
      </w:r>
    </w:p>
    <w:p w:rsidR="00B436EB" w:rsidRDefault="001604EA">
      <w:pPr>
        <w:pStyle w:val="Body"/>
        <w:spacing w:before="45" w:after="100"/>
        <w:ind w:right="480"/>
        <w:rPr>
          <w:rFonts w:ascii="Times New Roman" w:eastAsia="Times New Roman" w:hAnsi="Times New Roman" w:cs="Times New Roman"/>
        </w:rPr>
      </w:pPr>
      <w:r>
        <w:rPr>
          <w:rFonts w:ascii="Times New Roman" w:hAnsi="Times New Roman"/>
          <w:sz w:val="27"/>
          <w:szCs w:val="27"/>
        </w:rPr>
        <w:t>Y</w:t>
      </w:r>
      <w:r>
        <w:rPr>
          <w:rFonts w:ascii="Times New Roman" w:hAnsi="Times New Roman"/>
        </w:rPr>
        <w:t xml:space="preserve">ou </w:t>
      </w:r>
      <w:r>
        <w:rPr>
          <w:rFonts w:ascii="Times New Roman" w:hAnsi="Times New Roman"/>
        </w:rPr>
        <w:t>were dead through the trespasses and sins in which you once lived, following the course of this world, following the ruler of the power of the air, the spirit that is now at work among those who are disobedient. All of us once lived among them in the passi</w:t>
      </w:r>
      <w:r>
        <w:rPr>
          <w:rFonts w:ascii="Times New Roman" w:hAnsi="Times New Roman"/>
        </w:rPr>
        <w:t>ons of our flesh, following the desires of flesh and senses, and we were by nature children of wrath, like everyone else. But God, who is rich in mercy, out of the great love with which he loved us even when we were dead through our trespasses, made us ali</w:t>
      </w:r>
      <w:r>
        <w:rPr>
          <w:rFonts w:ascii="Times New Roman" w:hAnsi="Times New Roman"/>
        </w:rPr>
        <w:t>ve together with Christ-- by grace you have been saved-- and raised us up with him and seated us with him in the heavenly places in Christ Jesus, so that in the ages to come he might show the immeasurable riches of his grace in kindness toward us in Christ</w:t>
      </w:r>
      <w:r>
        <w:rPr>
          <w:rFonts w:ascii="Times New Roman" w:hAnsi="Times New Roman"/>
        </w:rPr>
        <w:t xml:space="preserve"> Jesus. For by grace you have been saved through faith, and this is not your own doing; it is the gift of God-- not the result of works, so that no one may boast. For we are what he has made us, created in Christ Jesus for good works, which God prepared be</w:t>
      </w:r>
      <w:r>
        <w:rPr>
          <w:rFonts w:ascii="Times New Roman" w:hAnsi="Times New Roman"/>
        </w:rPr>
        <w:t>forehand to be our way of life.</w:t>
      </w:r>
    </w:p>
    <w:p w:rsidR="00B436EB" w:rsidRDefault="001604EA">
      <w:pPr>
        <w:pStyle w:val="Body"/>
        <w:shd w:val="clear" w:color="auto" w:fill="FFFFFF"/>
        <w:spacing w:before="300"/>
        <w:outlineLvl w:val="1"/>
        <w:rPr>
          <w:rFonts w:ascii="Times New Roman" w:eastAsia="Times New Roman" w:hAnsi="Times New Roman" w:cs="Times New Roman"/>
          <w:b/>
          <w:bCs/>
          <w:sz w:val="29"/>
          <w:szCs w:val="29"/>
        </w:rPr>
      </w:pPr>
      <w:r>
        <w:rPr>
          <w:rFonts w:ascii="Times New Roman" w:hAnsi="Times New Roman"/>
          <w:b/>
          <w:bCs/>
          <w:sz w:val="29"/>
          <w:szCs w:val="29"/>
          <w:lang w:val="it-IT"/>
        </w:rPr>
        <w:t>The Gospel</w:t>
      </w:r>
    </w:p>
    <w:p w:rsidR="00B436EB" w:rsidRDefault="001604EA">
      <w:pPr>
        <w:pStyle w:val="Body"/>
        <w:spacing w:before="100" w:after="168" w:line="240" w:lineRule="atLeast"/>
        <w:outlineLvl w:val="2"/>
        <w:rPr>
          <w:rFonts w:ascii="Times New Roman" w:eastAsia="Times New Roman" w:hAnsi="Times New Roman" w:cs="Times New Roman"/>
          <w:b/>
          <w:bCs/>
          <w:sz w:val="27"/>
          <w:szCs w:val="27"/>
        </w:rPr>
      </w:pPr>
      <w:r>
        <w:rPr>
          <w:rFonts w:ascii="Times New Roman" w:hAnsi="Times New Roman"/>
          <w:b/>
          <w:bCs/>
          <w:sz w:val="27"/>
          <w:szCs w:val="27"/>
        </w:rPr>
        <w:t>John 3:14-21</w:t>
      </w:r>
    </w:p>
    <w:p w:rsidR="00B436EB" w:rsidRDefault="001604EA">
      <w:pPr>
        <w:pStyle w:val="Body"/>
        <w:spacing w:before="45" w:after="100"/>
        <w:ind w:right="480"/>
        <w:rPr>
          <w:rFonts w:ascii="Times New Roman" w:eastAsia="Times New Roman" w:hAnsi="Times New Roman" w:cs="Times New Roman"/>
        </w:rPr>
      </w:pPr>
      <w:r>
        <w:rPr>
          <w:rFonts w:ascii="Times New Roman" w:hAnsi="Times New Roman"/>
          <w:sz w:val="27"/>
          <w:szCs w:val="27"/>
        </w:rPr>
        <w:t>J</w:t>
      </w:r>
      <w:r>
        <w:rPr>
          <w:rFonts w:ascii="Times New Roman" w:hAnsi="Times New Roman"/>
        </w:rPr>
        <w:t xml:space="preserve">esus said, </w:t>
      </w:r>
      <w:r>
        <w:rPr>
          <w:rFonts w:ascii="Times New Roman" w:hAnsi="Times New Roman"/>
        </w:rPr>
        <w:t>“</w:t>
      </w:r>
      <w:r>
        <w:rPr>
          <w:rFonts w:ascii="Times New Roman" w:hAnsi="Times New Roman"/>
        </w:rPr>
        <w:t>Just as Moses lifted up the serpent in the wilderness, so must the Son of Man be lifted up, that whoever believes in him may have eternal life.</w:t>
      </w:r>
    </w:p>
    <w:p w:rsidR="00B436EB" w:rsidRDefault="001604EA">
      <w:pPr>
        <w:pStyle w:val="Body"/>
        <w:spacing w:before="45" w:after="100"/>
        <w:ind w:right="480"/>
        <w:rPr>
          <w:rFonts w:ascii="Times New Roman" w:eastAsia="Times New Roman" w:hAnsi="Times New Roman" w:cs="Times New Roman"/>
        </w:rPr>
      </w:pPr>
      <w:r>
        <w:rPr>
          <w:rFonts w:ascii="Times New Roman" w:hAnsi="Times New Roman"/>
        </w:rPr>
        <w:t>“</w:t>
      </w:r>
      <w:r>
        <w:rPr>
          <w:rFonts w:ascii="Times New Roman" w:hAnsi="Times New Roman"/>
        </w:rPr>
        <w:t>For God so loved the world that he gave hi</w:t>
      </w:r>
      <w:r>
        <w:rPr>
          <w:rFonts w:ascii="Times New Roman" w:hAnsi="Times New Roman"/>
        </w:rPr>
        <w:t>s only Son, so that everyone who believes in him may not perish but may have eternal life.</w:t>
      </w:r>
    </w:p>
    <w:p w:rsidR="00B436EB" w:rsidRDefault="001604EA">
      <w:pPr>
        <w:pStyle w:val="Body"/>
        <w:spacing w:before="45" w:after="100"/>
        <w:ind w:right="480"/>
        <w:rPr>
          <w:rFonts w:ascii="Times New Roman" w:eastAsia="Times New Roman" w:hAnsi="Times New Roman" w:cs="Times New Roman"/>
        </w:rPr>
      </w:pPr>
      <w:r>
        <w:rPr>
          <w:rFonts w:ascii="Times New Roman" w:hAnsi="Times New Roman"/>
        </w:rPr>
        <w:t>“</w:t>
      </w:r>
      <w:r>
        <w:rPr>
          <w:rFonts w:ascii="Times New Roman" w:hAnsi="Times New Roman"/>
        </w:rPr>
        <w:t>Indeed, God did not send the Son into the world to condemn the world, but in order that the world might be saved through him. Those who believe in him are not conde</w:t>
      </w:r>
      <w:r>
        <w:rPr>
          <w:rFonts w:ascii="Times New Roman" w:hAnsi="Times New Roman"/>
        </w:rPr>
        <w:t xml:space="preserve">mned; but those who do not believe are condemned already, because they have not believed in the name of the only Son of God. And this is the judgment, that the light has come into the </w:t>
      </w:r>
      <w:r>
        <w:rPr>
          <w:rFonts w:ascii="Times New Roman" w:hAnsi="Times New Roman"/>
        </w:rPr>
        <w:lastRenderedPageBreak/>
        <w:t>world, and people loved darkness rather than light because their deeds w</w:t>
      </w:r>
      <w:r>
        <w:rPr>
          <w:rFonts w:ascii="Times New Roman" w:hAnsi="Times New Roman"/>
        </w:rPr>
        <w:t xml:space="preserve">ere evil. For all </w:t>
      </w:r>
      <w:proofErr w:type="gramStart"/>
      <w:r>
        <w:rPr>
          <w:rFonts w:ascii="Times New Roman" w:hAnsi="Times New Roman"/>
        </w:rPr>
        <w:t>who</w:t>
      </w:r>
      <w:proofErr w:type="gramEnd"/>
      <w:r>
        <w:rPr>
          <w:rFonts w:ascii="Times New Roman" w:hAnsi="Times New Roman"/>
        </w:rPr>
        <w:t xml:space="preserve"> do evil hate the light and do not come to the light, so that their deeds may not be exposed. But those who do what is true come to the light, so that it may be clearly seen that their deeds have been done in God.</w:t>
      </w:r>
      <w:r>
        <w:rPr>
          <w:rFonts w:ascii="Times New Roman" w:hAnsi="Times New Roman"/>
        </w:rPr>
        <w:t>”</w:t>
      </w:r>
    </w:p>
    <w:p w:rsidR="00B436EB" w:rsidRDefault="00B436EB">
      <w:pPr>
        <w:pStyle w:val="NormalWeb"/>
        <w:pBdr>
          <w:bottom w:val="single" w:sz="12" w:space="0" w:color="000000"/>
        </w:pBdr>
        <w:spacing w:before="120" w:after="75" w:line="300" w:lineRule="atLeast"/>
      </w:pPr>
    </w:p>
    <w:p w:rsidR="00B436EB" w:rsidRDefault="00B436EB">
      <w:pPr>
        <w:pStyle w:val="Body"/>
        <w:rPr>
          <w:rFonts w:ascii="Times New Roman" w:eastAsia="Times New Roman" w:hAnsi="Times New Roman" w:cs="Times New Roman"/>
        </w:rPr>
      </w:pPr>
    </w:p>
    <w:p w:rsidR="00B436EB" w:rsidRDefault="00B436EB">
      <w:pPr>
        <w:pStyle w:val="Body"/>
        <w:rPr>
          <w:rFonts w:ascii="Times New Roman" w:eastAsia="Times New Roman" w:hAnsi="Times New Roman" w:cs="Times New Roman"/>
        </w:rPr>
      </w:pPr>
    </w:p>
    <w:p w:rsidR="00B436EB" w:rsidRDefault="001604EA">
      <w:pPr>
        <w:pStyle w:val="Body"/>
        <w:rPr>
          <w:rFonts w:ascii="Times New Roman" w:eastAsia="Times New Roman" w:hAnsi="Times New Roman" w:cs="Times New Roman"/>
        </w:rPr>
      </w:pPr>
      <w:r>
        <w:rPr>
          <w:rFonts w:ascii="Times New Roman" w:hAnsi="Times New Roman"/>
        </w:rPr>
        <w:t xml:space="preserve">The lines from </w:t>
      </w:r>
      <w:r>
        <w:rPr>
          <w:rFonts w:ascii="Times New Roman" w:hAnsi="Times New Roman"/>
        </w:rPr>
        <w:t>the Gospel of John seem comforting. We all know them by heart, or close to it</w:t>
      </w:r>
      <w:r>
        <w:rPr>
          <w:rFonts w:ascii="Times New Roman" w:hAnsi="Times New Roman"/>
        </w:rPr>
        <w:t>…</w:t>
      </w:r>
      <w:r>
        <w:rPr>
          <w:rFonts w:ascii="Times New Roman" w:hAnsi="Times New Roman"/>
        </w:rPr>
        <w:t>someone startst it and we can finish it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For God so loved the world that he gave his only Son, so that everyone who believes in him may not perish but may have eternal life.</w:t>
      </w:r>
      <w:r>
        <w:rPr>
          <w:rFonts w:ascii="Times New Roman" w:hAnsi="Times New Roman"/>
        </w:rPr>
        <w:t>”</w:t>
      </w:r>
    </w:p>
    <w:p w:rsidR="00B436EB" w:rsidRDefault="00B436EB">
      <w:pPr>
        <w:pStyle w:val="Body"/>
        <w:rPr>
          <w:rFonts w:ascii="Times New Roman" w:eastAsia="Times New Roman" w:hAnsi="Times New Roman" w:cs="Times New Roman"/>
        </w:rPr>
      </w:pPr>
    </w:p>
    <w:p w:rsidR="00B436EB" w:rsidRDefault="001604EA">
      <w:pPr>
        <w:pStyle w:val="Body"/>
        <w:rPr>
          <w:rFonts w:ascii="Times New Roman" w:eastAsia="Times New Roman" w:hAnsi="Times New Roman" w:cs="Times New Roman"/>
        </w:rPr>
      </w:pPr>
      <w:r>
        <w:rPr>
          <w:rFonts w:ascii="Times New Roman" w:hAnsi="Times New Roman"/>
        </w:rPr>
        <w:t>And in today</w:t>
      </w:r>
      <w:r>
        <w:rPr>
          <w:rFonts w:ascii="Times New Roman" w:hAnsi="Times New Roman"/>
        </w:rPr>
        <w:t>’</w:t>
      </w:r>
      <w:r>
        <w:rPr>
          <w:rFonts w:ascii="Times New Roman" w:hAnsi="Times New Roman"/>
        </w:rPr>
        <w:t xml:space="preserve">s Gospel, we read the line before it </w:t>
      </w:r>
      <w:r>
        <w:rPr>
          <w:rFonts w:ascii="Times New Roman" w:hAnsi="Times New Roman"/>
        </w:rPr>
        <w:t>“</w:t>
      </w:r>
      <w:r>
        <w:rPr>
          <w:rFonts w:ascii="Times New Roman" w:hAnsi="Times New Roman"/>
        </w:rPr>
        <w:t>Just as Moses lifted up the serpent in the wilderness, so must the Son of Man be lifted up, that whoever believes in him may have eternal life.</w:t>
      </w:r>
      <w:r>
        <w:rPr>
          <w:rFonts w:ascii="Times New Roman" w:hAnsi="Times New Roman"/>
        </w:rPr>
        <w:t xml:space="preserve">” </w:t>
      </w:r>
      <w:r>
        <w:rPr>
          <w:rFonts w:ascii="Times New Roman" w:hAnsi="Times New Roman"/>
        </w:rPr>
        <w:t>Which as you now know comes from a weird story from Numbers,</w:t>
      </w:r>
      <w:r>
        <w:rPr>
          <w:rFonts w:ascii="Times New Roman" w:hAnsi="Times New Roman"/>
        </w:rPr>
        <w:t xml:space="preserve"> and yes it is weird, that God gets angry and sends serpents among the people to bite them. But why does God get angry.  We know that God is slow to anger, but God</w:t>
      </w:r>
      <w:r>
        <w:rPr>
          <w:rFonts w:ascii="Times New Roman" w:hAnsi="Times New Roman"/>
        </w:rPr>
        <w:t>’</w:t>
      </w:r>
      <w:r>
        <w:rPr>
          <w:rFonts w:ascii="Times New Roman" w:hAnsi="Times New Roman"/>
        </w:rPr>
        <w:t>s holds those ten utterances (from last week</w:t>
      </w:r>
      <w:r>
        <w:rPr>
          <w:rFonts w:ascii="Times New Roman" w:hAnsi="Times New Roman"/>
        </w:rPr>
        <w:t>’</w:t>
      </w:r>
      <w:r>
        <w:rPr>
          <w:rFonts w:ascii="Times New Roman" w:hAnsi="Times New Roman"/>
        </w:rPr>
        <w:t xml:space="preserve">s sermon) pretty dear, </w:t>
      </w:r>
      <w:r>
        <w:rPr>
          <w:rFonts w:ascii="Times New Roman" w:hAnsi="Times New Roman"/>
        </w:rPr>
        <w:t>—</w:t>
      </w:r>
      <w:r>
        <w:rPr>
          <w:rFonts w:ascii="Times New Roman" w:hAnsi="Times New Roman"/>
        </w:rPr>
        <w:t>- particularly the firs</w:t>
      </w:r>
      <w:r>
        <w:rPr>
          <w:rFonts w:ascii="Times New Roman" w:hAnsi="Times New Roman"/>
        </w:rPr>
        <w:t>t one</w:t>
      </w:r>
      <w:r>
        <w:rPr>
          <w:rFonts w:ascii="Times New Roman" w:hAnsi="Times New Roman"/>
        </w:rPr>
        <w:t>……</w:t>
      </w:r>
      <w:r>
        <w:rPr>
          <w:rFonts w:ascii="Times New Roman" w:hAnsi="Times New Roman"/>
        </w:rPr>
        <w:t xml:space="preserve">do not speak against God.  And yet, God provides a way out of the certain death which would result from getting bit by a poisonous snake.  Looking at the serpent that Moses holds high on </w:t>
      </w:r>
      <w:proofErr w:type="gramStart"/>
      <w:r>
        <w:rPr>
          <w:rFonts w:ascii="Times New Roman" w:hAnsi="Times New Roman"/>
        </w:rPr>
        <w:t>a stick</w:t>
      </w:r>
      <w:proofErr w:type="gramEnd"/>
      <w:r>
        <w:rPr>
          <w:rFonts w:ascii="Times New Roman" w:hAnsi="Times New Roman"/>
        </w:rPr>
        <w:t xml:space="preserve"> offers redemption and healing, strange as that is John</w:t>
      </w:r>
      <w:r>
        <w:rPr>
          <w:rFonts w:ascii="Times New Roman" w:hAnsi="Times New Roman"/>
        </w:rPr>
        <w:t xml:space="preserve"> then makes the connection for us, that through one man dying and being lifted high on the cross we also may live.  One held high offers healing and redemption. It doesn</w:t>
      </w:r>
      <w:r>
        <w:rPr>
          <w:rFonts w:ascii="Times New Roman" w:hAnsi="Times New Roman"/>
        </w:rPr>
        <w:t>’</w:t>
      </w:r>
      <w:r>
        <w:rPr>
          <w:rFonts w:ascii="Times New Roman" w:hAnsi="Times New Roman"/>
        </w:rPr>
        <w:t xml:space="preserve">t matter that it was a </w:t>
      </w:r>
      <w:proofErr w:type="gramStart"/>
      <w:r>
        <w:rPr>
          <w:rFonts w:ascii="Times New Roman" w:hAnsi="Times New Roman"/>
        </w:rPr>
        <w:t>snake,</w:t>
      </w:r>
      <w:proofErr w:type="gramEnd"/>
      <w:r>
        <w:rPr>
          <w:rFonts w:ascii="Times New Roman" w:hAnsi="Times New Roman"/>
        </w:rPr>
        <w:t xml:space="preserve"> you look where God tells you to look to receive life.  Y</w:t>
      </w:r>
      <w:r>
        <w:rPr>
          <w:rFonts w:ascii="Times New Roman" w:hAnsi="Times New Roman"/>
        </w:rPr>
        <w:t>ou are turning to God, reorienting your life towards God.  Through death there is life. Turning towards God offers reconciliation, redemption, healing</w:t>
      </w:r>
      <w:r>
        <w:rPr>
          <w:rFonts w:ascii="Times New Roman" w:hAnsi="Times New Roman"/>
        </w:rPr>
        <w:t xml:space="preserve">… </w:t>
      </w:r>
    </w:p>
    <w:p w:rsidR="00B436EB" w:rsidRDefault="00B436EB">
      <w:pPr>
        <w:pStyle w:val="Body"/>
        <w:rPr>
          <w:rFonts w:ascii="Times New Roman" w:eastAsia="Times New Roman" w:hAnsi="Times New Roman" w:cs="Times New Roman"/>
        </w:rPr>
      </w:pPr>
    </w:p>
    <w:p w:rsidR="00B436EB" w:rsidRDefault="001604EA">
      <w:pPr>
        <w:pStyle w:val="Body"/>
        <w:rPr>
          <w:rFonts w:ascii="Times New Roman" w:eastAsia="Times New Roman" w:hAnsi="Times New Roman" w:cs="Times New Roman"/>
        </w:rPr>
      </w:pPr>
      <w:r>
        <w:rPr>
          <w:rFonts w:ascii="Times New Roman" w:hAnsi="Times New Roman"/>
        </w:rPr>
        <w:t>There are two aspects to this premise of re-ordering your life.  The first part is to know what you ar</w:t>
      </w:r>
      <w:r>
        <w:rPr>
          <w:rFonts w:ascii="Times New Roman" w:hAnsi="Times New Roman"/>
        </w:rPr>
        <w:t xml:space="preserve">e turning away from to turn to God and Jesus and the second is what </w:t>
      </w:r>
      <w:proofErr w:type="gramStart"/>
      <w:r>
        <w:rPr>
          <w:rFonts w:ascii="Times New Roman" w:hAnsi="Times New Roman"/>
        </w:rPr>
        <w:t>does it involve</w:t>
      </w:r>
      <w:proofErr w:type="gramEnd"/>
      <w:r>
        <w:rPr>
          <w:rFonts w:ascii="Times New Roman" w:hAnsi="Times New Roman"/>
        </w:rPr>
        <w:t xml:space="preserve"> to turn towards God.  </w:t>
      </w:r>
      <w:proofErr w:type="gramStart"/>
      <w:r>
        <w:rPr>
          <w:rFonts w:ascii="Times New Roman" w:hAnsi="Times New Roman"/>
        </w:rPr>
        <w:t>Knowing that the desire for each comes by way of an invitation from God.</w:t>
      </w:r>
      <w:proofErr w:type="gramEnd"/>
      <w:r>
        <w:rPr>
          <w:rFonts w:ascii="Times New Roman" w:hAnsi="Times New Roman"/>
        </w:rPr>
        <w:t xml:space="preserve"> </w:t>
      </w:r>
    </w:p>
    <w:p w:rsidR="00B436EB" w:rsidRDefault="00B436EB">
      <w:pPr>
        <w:pStyle w:val="Body"/>
        <w:rPr>
          <w:rFonts w:ascii="Times New Roman" w:eastAsia="Times New Roman" w:hAnsi="Times New Roman" w:cs="Times New Roman"/>
        </w:rPr>
      </w:pPr>
    </w:p>
    <w:p w:rsidR="00B436EB" w:rsidRDefault="001604EA">
      <w:pPr>
        <w:pStyle w:val="Body"/>
        <w:rPr>
          <w:rFonts w:ascii="Times New Roman" w:eastAsia="Times New Roman" w:hAnsi="Times New Roman" w:cs="Times New Roman"/>
        </w:rPr>
      </w:pPr>
      <w:r>
        <w:rPr>
          <w:rFonts w:ascii="Times New Roman" w:hAnsi="Times New Roman"/>
        </w:rPr>
        <w:t>“</w:t>
      </w:r>
      <w:r>
        <w:rPr>
          <w:rFonts w:ascii="Times New Roman" w:hAnsi="Times New Roman"/>
        </w:rPr>
        <w:t>For God so loved the world</w:t>
      </w:r>
      <w:r>
        <w:rPr>
          <w:rFonts w:ascii="Times New Roman" w:hAnsi="Times New Roman"/>
        </w:rPr>
        <w:t xml:space="preserve">” </w:t>
      </w:r>
      <w:r>
        <w:rPr>
          <w:rFonts w:ascii="Times New Roman" w:hAnsi="Times New Roman"/>
        </w:rPr>
        <w:t>sounds a bit like God on a Valentine Card, but</w:t>
      </w:r>
      <w:r>
        <w:rPr>
          <w:rFonts w:ascii="Times New Roman" w:hAnsi="Times New Roman"/>
        </w:rPr>
        <w:t xml:space="preserve"> first remember that </w:t>
      </w:r>
      <w:r>
        <w:rPr>
          <w:rFonts w:ascii="Times New Roman" w:hAnsi="Times New Roman"/>
        </w:rPr>
        <w:t>“</w:t>
      </w:r>
      <w:r>
        <w:rPr>
          <w:rFonts w:ascii="Times New Roman" w:hAnsi="Times New Roman"/>
        </w:rPr>
        <w:t>so</w:t>
      </w:r>
      <w:r>
        <w:rPr>
          <w:rFonts w:ascii="Times New Roman" w:hAnsi="Times New Roman"/>
        </w:rPr>
        <w:t xml:space="preserve">” </w:t>
      </w:r>
      <w:r>
        <w:rPr>
          <w:rFonts w:ascii="Times New Roman" w:hAnsi="Times New Roman"/>
        </w:rPr>
        <w:t xml:space="preserve">here is not like </w:t>
      </w:r>
      <w:r>
        <w:rPr>
          <w:rFonts w:ascii="Times New Roman" w:hAnsi="Times New Roman"/>
        </w:rPr>
        <w:t>“</w:t>
      </w:r>
      <w:r>
        <w:rPr>
          <w:rFonts w:ascii="Times New Roman" w:hAnsi="Times New Roman"/>
        </w:rPr>
        <w:t>so much</w:t>
      </w:r>
      <w:r>
        <w:rPr>
          <w:rFonts w:ascii="Times New Roman" w:hAnsi="Times New Roman"/>
        </w:rPr>
        <w:t xml:space="preserve">” </w:t>
      </w:r>
      <w:r>
        <w:rPr>
          <w:rFonts w:ascii="Times New Roman" w:hAnsi="Times New Roman"/>
        </w:rPr>
        <w:t xml:space="preserve">but </w:t>
      </w:r>
      <w:r>
        <w:rPr>
          <w:rFonts w:ascii="Times New Roman" w:hAnsi="Times New Roman"/>
        </w:rPr>
        <w:t>“</w:t>
      </w:r>
      <w:r>
        <w:rPr>
          <w:rFonts w:ascii="Times New Roman" w:hAnsi="Times New Roman"/>
        </w:rPr>
        <w:t>so</w:t>
      </w:r>
      <w:r>
        <w:rPr>
          <w:rFonts w:ascii="Times New Roman" w:hAnsi="Times New Roman"/>
        </w:rPr>
        <w:t xml:space="preserve">” </w:t>
      </w:r>
      <w:r>
        <w:rPr>
          <w:rFonts w:ascii="Times New Roman" w:hAnsi="Times New Roman"/>
        </w:rPr>
        <w:t xml:space="preserve">like </w:t>
      </w:r>
      <w:r>
        <w:rPr>
          <w:rFonts w:ascii="Times New Roman" w:hAnsi="Times New Roman"/>
        </w:rPr>
        <w:t>“</w:t>
      </w:r>
      <w:r>
        <w:rPr>
          <w:rFonts w:ascii="Times New Roman" w:hAnsi="Times New Roman"/>
        </w:rPr>
        <w:t>in the manner</w:t>
      </w:r>
      <w:r>
        <w:rPr>
          <w:rFonts w:ascii="Times New Roman" w:hAnsi="Times New Roman"/>
        </w:rPr>
        <w:t>”</w:t>
      </w:r>
      <w:r>
        <w:rPr>
          <w:rFonts w:ascii="Times New Roman" w:hAnsi="Times New Roman"/>
        </w:rPr>
        <w:t>.. Becasue God loved the world in a particular way, he gave his Son.  Second I need to point out the obvious that we, humanity, we are messy. So, I am totally happy to run wi</w:t>
      </w:r>
      <w:r>
        <w:rPr>
          <w:rFonts w:ascii="Times New Roman" w:hAnsi="Times New Roman"/>
        </w:rPr>
        <w:t xml:space="preserve">th </w:t>
      </w:r>
      <w:r>
        <w:rPr>
          <w:rFonts w:ascii="Times New Roman" w:hAnsi="Times New Roman"/>
        </w:rPr>
        <w:t>“</w:t>
      </w:r>
      <w:r>
        <w:rPr>
          <w:rFonts w:ascii="Times New Roman" w:hAnsi="Times New Roman"/>
        </w:rPr>
        <w:t>God so loved the world,</w:t>
      </w:r>
      <w:r>
        <w:rPr>
          <w:rFonts w:ascii="Times New Roman" w:hAnsi="Times New Roman"/>
        </w:rPr>
        <w:t xml:space="preserve">” </w:t>
      </w:r>
      <w:r>
        <w:rPr>
          <w:rFonts w:ascii="Times New Roman" w:hAnsi="Times New Roman"/>
        </w:rPr>
        <w:t xml:space="preserve">which then means that God loves us in our sinful state, through our brokennes, which does not mean God wants us to stay there. And the way out of that sinful state is that two fold thing: </w:t>
      </w:r>
    </w:p>
    <w:p w:rsidR="00B436EB" w:rsidRDefault="00B436EB">
      <w:pPr>
        <w:pStyle w:val="Body"/>
        <w:rPr>
          <w:rFonts w:ascii="Times New Roman" w:eastAsia="Times New Roman" w:hAnsi="Times New Roman" w:cs="Times New Roman"/>
        </w:rPr>
      </w:pPr>
    </w:p>
    <w:p w:rsidR="00B436EB" w:rsidRDefault="001604EA">
      <w:pPr>
        <w:pStyle w:val="Body"/>
        <w:rPr>
          <w:rFonts w:ascii="Times New Roman" w:eastAsia="Times New Roman" w:hAnsi="Times New Roman" w:cs="Times New Roman"/>
        </w:rPr>
      </w:pPr>
      <w:proofErr w:type="gramStart"/>
      <w:r>
        <w:rPr>
          <w:rFonts w:ascii="Times New Roman" w:hAnsi="Times New Roman"/>
        </w:rPr>
        <w:t>so</w:t>
      </w:r>
      <w:proofErr w:type="gramEnd"/>
      <w:r>
        <w:rPr>
          <w:rFonts w:ascii="Times New Roman" w:hAnsi="Times New Roman"/>
        </w:rPr>
        <w:t>, first</w:t>
      </w:r>
      <w:r>
        <w:rPr>
          <w:rFonts w:ascii="Times New Roman" w:hAnsi="Times New Roman"/>
        </w:rPr>
        <w:t xml:space="preserve">…  </w:t>
      </w:r>
      <w:r>
        <w:rPr>
          <w:rFonts w:ascii="Times New Roman" w:hAnsi="Times New Roman"/>
        </w:rPr>
        <w:t>turn away from what separ</w:t>
      </w:r>
      <w:r>
        <w:rPr>
          <w:rFonts w:ascii="Times New Roman" w:hAnsi="Times New Roman"/>
        </w:rPr>
        <w:t xml:space="preserve">ates you from God. For Jesus to have power to offer reconciliation and healing to the </w:t>
      </w:r>
      <w:proofErr w:type="gramStart"/>
      <w:r>
        <w:rPr>
          <w:rFonts w:ascii="Times New Roman" w:hAnsi="Times New Roman"/>
        </w:rPr>
        <w:t>world,</w:t>
      </w:r>
      <w:proofErr w:type="gramEnd"/>
      <w:r>
        <w:rPr>
          <w:rFonts w:ascii="Times New Roman" w:hAnsi="Times New Roman"/>
        </w:rPr>
        <w:t xml:space="preserve"> there is some hard reckoning to know in our bones what it is that we are turning away from.  There has to be an awareness of what sin actuaally is.  And since we d</w:t>
      </w:r>
      <w:r>
        <w:rPr>
          <w:rFonts w:ascii="Times New Roman" w:hAnsi="Times New Roman"/>
        </w:rPr>
        <w:t>on</w:t>
      </w:r>
      <w:r>
        <w:rPr>
          <w:rFonts w:ascii="Times New Roman" w:hAnsi="Times New Roman"/>
        </w:rPr>
        <w:t>’</w:t>
      </w:r>
      <w:r>
        <w:rPr>
          <w:rFonts w:ascii="Times New Roman" w:hAnsi="Times New Roman"/>
        </w:rPr>
        <w:t xml:space="preserve">t talk much about sin, it becomes harder to put your finger on it.  Dinner conversation rarely goes, </w:t>
      </w:r>
      <w:r>
        <w:rPr>
          <w:rFonts w:ascii="Times New Roman" w:hAnsi="Times New Roman"/>
        </w:rPr>
        <w:t>“</w:t>
      </w:r>
      <w:r>
        <w:rPr>
          <w:rFonts w:ascii="Times New Roman" w:hAnsi="Times New Roman"/>
        </w:rPr>
        <w:t xml:space="preserve">how was your day? </w:t>
      </w:r>
      <w:proofErr w:type="gramStart"/>
      <w:r>
        <w:rPr>
          <w:rFonts w:ascii="Times New Roman" w:hAnsi="Times New Roman"/>
        </w:rPr>
        <w:t>where</w:t>
      </w:r>
      <w:proofErr w:type="gramEnd"/>
      <w:r>
        <w:rPr>
          <w:rFonts w:ascii="Times New Roman" w:hAnsi="Times New Roman"/>
        </w:rPr>
        <w:t xml:space="preserve"> did you sin? </w:t>
      </w:r>
      <w:proofErr w:type="gramStart"/>
      <w:r>
        <w:rPr>
          <w:rFonts w:ascii="Times New Roman" w:hAnsi="Times New Roman"/>
        </w:rPr>
        <w:t xml:space="preserve">“ </w:t>
      </w:r>
      <w:r>
        <w:rPr>
          <w:rFonts w:ascii="Times New Roman" w:hAnsi="Times New Roman"/>
        </w:rPr>
        <w:t>No</w:t>
      </w:r>
      <w:proofErr w:type="gramEnd"/>
      <w:r>
        <w:rPr>
          <w:rFonts w:ascii="Times New Roman" w:hAnsi="Times New Roman"/>
        </w:rPr>
        <w:t xml:space="preserve"> doubt, you have heard me or countless others mention that sin is anything that separates you from a right rel</w:t>
      </w:r>
      <w:r>
        <w:rPr>
          <w:rFonts w:ascii="Times New Roman" w:hAnsi="Times New Roman"/>
        </w:rPr>
        <w:t>ationship with God. That is true, and would of course include anything that devalues your neighbor, or you can read neighbor as any other person.  Your neighbor could be even your family, your close family or your extended family.  Sin can ve viewed very n</w:t>
      </w:r>
      <w:r>
        <w:rPr>
          <w:rFonts w:ascii="Times New Roman" w:hAnsi="Times New Roman"/>
        </w:rPr>
        <w:t xml:space="preserve">arrowly or very broadly. Narrowly, what do I personally do that is sinful?  And broadly, how do I contribute to institutional sin?   </w:t>
      </w:r>
      <w:r>
        <w:rPr>
          <w:rFonts w:ascii="Times New Roman" w:hAnsi="Times New Roman"/>
        </w:rPr>
        <w:lastRenderedPageBreak/>
        <w:t>What I mean by institutional sin, for example, are tax systems that favor the rich. Instituional racism, such that it is mo</w:t>
      </w:r>
      <w:r>
        <w:rPr>
          <w:rFonts w:ascii="Times New Roman" w:hAnsi="Times New Roman"/>
        </w:rPr>
        <w:t xml:space="preserve">re difficult for a person to get a bank loan regardless of income, or get a job based on what they look like or what their name is.  </w:t>
      </w:r>
    </w:p>
    <w:p w:rsidR="00B436EB" w:rsidRDefault="00B436EB">
      <w:pPr>
        <w:pStyle w:val="Body"/>
        <w:rPr>
          <w:rFonts w:ascii="Times New Roman" w:eastAsia="Times New Roman" w:hAnsi="Times New Roman" w:cs="Times New Roman"/>
        </w:rPr>
      </w:pPr>
    </w:p>
    <w:p w:rsidR="00B436EB" w:rsidRDefault="001604EA">
      <w:pPr>
        <w:pStyle w:val="Body"/>
        <w:rPr>
          <w:rFonts w:ascii="Times New Roman" w:eastAsia="Times New Roman" w:hAnsi="Times New Roman" w:cs="Times New Roman"/>
        </w:rPr>
      </w:pPr>
      <w:r>
        <w:rPr>
          <w:rFonts w:ascii="Times New Roman" w:hAnsi="Times New Roman"/>
        </w:rPr>
        <w:t>Remember too any action you take are in response to the love of God (see Ephesians)  So to turn away from our sin, we cou</w:t>
      </w:r>
      <w:r>
        <w:rPr>
          <w:rFonts w:ascii="Times New Roman" w:hAnsi="Times New Roman"/>
        </w:rPr>
        <w:t>ld think of this as turning towards God, Gods dream for the world, joining the tide or stream of God</w:t>
      </w:r>
      <w:r>
        <w:rPr>
          <w:rFonts w:ascii="Times New Roman" w:hAnsi="Times New Roman"/>
        </w:rPr>
        <w:t>’</w:t>
      </w:r>
      <w:r>
        <w:rPr>
          <w:rFonts w:ascii="Times New Roman" w:hAnsi="Times New Roman"/>
        </w:rPr>
        <w:t xml:space="preserve">s flourishing life. </w:t>
      </w:r>
    </w:p>
    <w:p w:rsidR="00B436EB" w:rsidRDefault="00B436EB">
      <w:pPr>
        <w:pStyle w:val="Body"/>
        <w:rPr>
          <w:rFonts w:ascii="Times New Roman" w:eastAsia="Times New Roman" w:hAnsi="Times New Roman" w:cs="Times New Roman"/>
        </w:rPr>
      </w:pPr>
    </w:p>
    <w:p w:rsidR="00B436EB" w:rsidRDefault="001604EA">
      <w:pPr>
        <w:pStyle w:val="Body"/>
        <w:rPr>
          <w:rFonts w:ascii="Times New Roman" w:eastAsia="Times New Roman" w:hAnsi="Times New Roman" w:cs="Times New Roman"/>
        </w:rPr>
      </w:pPr>
      <w:r>
        <w:rPr>
          <w:rFonts w:ascii="Times New Roman" w:hAnsi="Times New Roman"/>
        </w:rPr>
        <w:t>The other part of this two fold piece is to believe in God, to believe in Jesus.  Now this is actually much trickier than it first ap</w:t>
      </w:r>
      <w:r>
        <w:rPr>
          <w:rFonts w:ascii="Times New Roman" w:hAnsi="Times New Roman"/>
        </w:rPr>
        <w:t>pears. There are some who would take this to be a way to rest if you know you believe in Jesus, but I for one, just don</w:t>
      </w:r>
      <w:r>
        <w:rPr>
          <w:rFonts w:ascii="Times New Roman" w:hAnsi="Times New Roman"/>
        </w:rPr>
        <w:t>’</w:t>
      </w:r>
      <w:r>
        <w:rPr>
          <w:rFonts w:ascii="Times New Roman" w:hAnsi="Times New Roman"/>
        </w:rPr>
        <w:t>t see it that way.</w:t>
      </w:r>
      <w:r>
        <w:rPr>
          <w:rFonts w:ascii="Times New Roman" w:hAnsi="Times New Roman"/>
        </w:rPr>
        <w:t xml:space="preserve"> </w:t>
      </w:r>
      <w:r>
        <w:rPr>
          <w:rFonts w:ascii="Times New Roman" w:hAnsi="Times New Roman"/>
        </w:rPr>
        <w:t>Believing feels like a mental assent but it isn</w:t>
      </w:r>
      <w:r>
        <w:rPr>
          <w:rFonts w:ascii="Times New Roman" w:hAnsi="Times New Roman"/>
        </w:rPr>
        <w:t>’</w:t>
      </w:r>
      <w:r>
        <w:rPr>
          <w:rFonts w:ascii="Times New Roman" w:hAnsi="Times New Roman"/>
        </w:rPr>
        <w:t>t.  As much as it is important when we say the words of the Nicene cr</w:t>
      </w:r>
      <w:r>
        <w:rPr>
          <w:rFonts w:ascii="Times New Roman" w:hAnsi="Times New Roman"/>
        </w:rPr>
        <w:t xml:space="preserve">eed which will follow this sermon and give space for the doctrine that the 4th century fathers worked to get right, as much as that it is true it only goes so far.  </w:t>
      </w:r>
    </w:p>
    <w:p w:rsidR="00B436EB" w:rsidRDefault="00B436EB">
      <w:pPr>
        <w:pStyle w:val="Body"/>
        <w:rPr>
          <w:rFonts w:ascii="Times New Roman" w:eastAsia="Times New Roman" w:hAnsi="Times New Roman" w:cs="Times New Roman"/>
        </w:rPr>
      </w:pPr>
    </w:p>
    <w:p w:rsidR="00B436EB" w:rsidRDefault="001604EA">
      <w:pPr>
        <w:pStyle w:val="Body"/>
        <w:rPr>
          <w:rFonts w:ascii="Times New Roman" w:eastAsia="Times New Roman" w:hAnsi="Times New Roman" w:cs="Times New Roman"/>
        </w:rPr>
      </w:pPr>
      <w:r>
        <w:rPr>
          <w:rFonts w:ascii="Times New Roman" w:hAnsi="Times New Roman"/>
        </w:rPr>
        <w:t>The Greek word to believe</w:t>
      </w:r>
      <w:r>
        <w:rPr>
          <w:rFonts w:ascii="Times New Roman" w:hAnsi="Times New Roman"/>
        </w:rPr>
        <w:t xml:space="preserve">— </w:t>
      </w:r>
      <w:r>
        <w:rPr>
          <w:rFonts w:ascii="Times New Roman" w:hAnsi="Times New Roman"/>
        </w:rPr>
        <w:t>πιστεύων</w:t>
      </w:r>
      <w:r>
        <w:rPr>
          <w:rFonts w:ascii="Times New Roman" w:hAnsi="Times New Roman"/>
        </w:rPr>
        <w:t xml:space="preserve"> is an action verb.  It is always easier to do actions that your heart or mind is behind, but that is actually less important.  What is crystal clear is that Jesus cares if you are meaning what you say and saying what you rmean.  You and I cannot know what</w:t>
      </w:r>
      <w:r>
        <w:rPr>
          <w:rFonts w:ascii="Times New Roman" w:hAnsi="Times New Roman"/>
        </w:rPr>
        <w:t xml:space="preserve"> anyone else</w:t>
      </w:r>
      <w:r>
        <w:rPr>
          <w:rFonts w:ascii="Times New Roman" w:hAnsi="Times New Roman"/>
        </w:rPr>
        <w:t>’</w:t>
      </w:r>
      <w:r>
        <w:rPr>
          <w:rFonts w:ascii="Times New Roman" w:hAnsi="Times New Roman"/>
        </w:rPr>
        <w:t xml:space="preserve">s faith walk is, and since it is a not a decision as such but a participation in the in-breaking of the kingdom, an enactment of belief, an obeying,,,,  then all we can do is look at our life and start putting our faith in motion.  Clearly </w:t>
      </w:r>
      <w:proofErr w:type="gramStart"/>
      <w:r>
        <w:rPr>
          <w:rFonts w:ascii="Times New Roman" w:hAnsi="Times New Roman"/>
        </w:rPr>
        <w:t>an</w:t>
      </w:r>
      <w:proofErr w:type="gramEnd"/>
      <w:r>
        <w:rPr>
          <w:rFonts w:ascii="Times New Roman" w:hAnsi="Times New Roman"/>
        </w:rPr>
        <w:t xml:space="preserve"> </w:t>
      </w:r>
      <w:r>
        <w:rPr>
          <w:rFonts w:ascii="Times New Roman" w:hAnsi="Times New Roman"/>
        </w:rPr>
        <w:t xml:space="preserve">unexmained life is not worth much becasue it effectively keeps you away from God and in sin. That is not where God wants you to be.  Believing is not a mental assent, believing is obeying. </w:t>
      </w:r>
    </w:p>
    <w:p w:rsidR="00B436EB" w:rsidRDefault="00B436EB">
      <w:pPr>
        <w:pStyle w:val="Body"/>
        <w:rPr>
          <w:rFonts w:ascii="Times New Roman" w:eastAsia="Times New Roman" w:hAnsi="Times New Roman" w:cs="Times New Roman"/>
        </w:rPr>
      </w:pPr>
    </w:p>
    <w:p w:rsidR="00B436EB" w:rsidRDefault="001604EA">
      <w:pPr>
        <w:pStyle w:val="Body"/>
        <w:rPr>
          <w:rFonts w:ascii="Times New Roman" w:eastAsia="Times New Roman" w:hAnsi="Times New Roman" w:cs="Times New Roman"/>
        </w:rPr>
      </w:pPr>
      <w:r>
        <w:rPr>
          <w:rFonts w:ascii="Times New Roman" w:hAnsi="Times New Roman"/>
        </w:rPr>
        <w:t xml:space="preserve">Believing is doing the things which Christ expects us to do.  </w:t>
      </w:r>
      <w:proofErr w:type="gramStart"/>
      <w:r>
        <w:rPr>
          <w:rFonts w:ascii="Times New Roman" w:hAnsi="Times New Roman"/>
        </w:rPr>
        <w:t>Ena</w:t>
      </w:r>
      <w:r>
        <w:rPr>
          <w:rFonts w:ascii="Times New Roman" w:hAnsi="Times New Roman"/>
        </w:rPr>
        <w:t>cting the Beatitudes.</w:t>
      </w:r>
      <w:proofErr w:type="gramEnd"/>
      <w:r>
        <w:rPr>
          <w:rFonts w:ascii="Times New Roman" w:hAnsi="Times New Roman"/>
        </w:rPr>
        <w:t xml:space="preserve">  What you have do for the least of these, you have done for me.  It is also your actions towards the least that matter.  Coming up to Maundy Thursday, it is the commandment to love one another, which is to serve one another, to give a</w:t>
      </w:r>
      <w:r>
        <w:rPr>
          <w:rFonts w:ascii="Times New Roman" w:hAnsi="Times New Roman"/>
        </w:rPr>
        <w:t xml:space="preserve">nd give.  Not believing translates to not doing.  And more importantly not doing </w:t>
      </w:r>
      <w:proofErr w:type="gramStart"/>
      <w:r>
        <w:rPr>
          <w:rFonts w:ascii="Times New Roman" w:hAnsi="Times New Roman"/>
        </w:rPr>
        <w:t>is then not believing</w:t>
      </w:r>
      <w:proofErr w:type="gramEnd"/>
      <w:r>
        <w:rPr>
          <w:rFonts w:ascii="Times New Roman" w:hAnsi="Times New Roman"/>
        </w:rPr>
        <w:t xml:space="preserve">.  It is always easier to do actions that your heart or mind is behind, but that is actually less important. In the words of a 1980s NIke commercial, </w:t>
      </w:r>
      <w:proofErr w:type="gramStart"/>
      <w:r>
        <w:rPr>
          <w:rFonts w:ascii="Times New Roman" w:hAnsi="Times New Roman"/>
        </w:rPr>
        <w:t>Just</w:t>
      </w:r>
      <w:proofErr w:type="gramEnd"/>
      <w:r>
        <w:rPr>
          <w:rFonts w:ascii="Times New Roman" w:hAnsi="Times New Roman"/>
        </w:rPr>
        <w:t xml:space="preserve"> Do It. </w:t>
      </w:r>
    </w:p>
    <w:p w:rsidR="00B436EB" w:rsidRDefault="00B436EB">
      <w:pPr>
        <w:pStyle w:val="Body"/>
        <w:rPr>
          <w:rFonts w:ascii="Times New Roman" w:eastAsia="Times New Roman" w:hAnsi="Times New Roman" w:cs="Times New Roman"/>
        </w:rPr>
      </w:pPr>
    </w:p>
    <w:p w:rsidR="00B436EB" w:rsidRDefault="00B436EB">
      <w:pPr>
        <w:pStyle w:val="Body"/>
      </w:pPr>
    </w:p>
    <w:sectPr w:rsidR="00B436E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604EA">
      <w:r>
        <w:separator/>
      </w:r>
    </w:p>
  </w:endnote>
  <w:endnote w:type="continuationSeparator" w:id="0">
    <w:p w:rsidR="00000000" w:rsidRDefault="0016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EB" w:rsidRDefault="00B436EB">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604EA">
      <w:r>
        <w:separator/>
      </w:r>
    </w:p>
  </w:footnote>
  <w:footnote w:type="continuationSeparator" w:id="0">
    <w:p w:rsidR="00000000" w:rsidRDefault="00160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EB" w:rsidRDefault="00B436EB">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436EB"/>
    <w:rsid w:val="001604EA"/>
    <w:rsid w:val="00B4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sundayTitle">
    <w:name w:val="sundayTitle"/>
    <w:pPr>
      <w:spacing w:before="100" w:after="100"/>
      <w:jc w:val="center"/>
      <w:outlineLvl w:val="0"/>
    </w:pPr>
    <w:rPr>
      <w:rFonts w:cs="Arial Unicode MS"/>
      <w:b/>
      <w:bCs/>
      <w:color w:val="000000"/>
      <w:kern w:val="36"/>
      <w:sz w:val="40"/>
      <w:szCs w:val="40"/>
      <w:u w:color="000000"/>
    </w:rPr>
  </w:style>
  <w:style w:type="paragraph" w:customStyle="1" w:styleId="moreInfo">
    <w:name w:val="moreInfo"/>
    <w:pPr>
      <w:spacing w:before="100" w:after="100"/>
      <w:jc w:val="center"/>
      <w:outlineLvl w:val="3"/>
    </w:pPr>
    <w:rPr>
      <w:rFonts w:cs="Arial Unicode MS"/>
      <w:b/>
      <w:bCs/>
      <w:color w:val="000000"/>
      <w:u w:color="000000"/>
    </w:rPr>
  </w:style>
  <w:style w:type="paragraph" w:customStyle="1" w:styleId="CitationList">
    <w:name w:val="CitationList"/>
    <w:rPr>
      <w:rFonts w:cs="Arial Unicode MS"/>
      <w:color w:val="000000"/>
      <w:sz w:val="21"/>
      <w:szCs w:val="21"/>
      <w:u w:color="000000"/>
    </w:rPr>
  </w:style>
  <w:style w:type="paragraph" w:styleId="NormalWeb">
    <w:name w:val="Normal (Web)"/>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1604EA"/>
    <w:rPr>
      <w:rFonts w:ascii="Tahoma" w:hAnsi="Tahoma" w:cs="Tahoma"/>
      <w:sz w:val="16"/>
      <w:szCs w:val="16"/>
    </w:rPr>
  </w:style>
  <w:style w:type="character" w:customStyle="1" w:styleId="BalloonTextChar">
    <w:name w:val="Balloon Text Char"/>
    <w:basedOn w:val="DefaultParagraphFont"/>
    <w:link w:val="BalloonText"/>
    <w:uiPriority w:val="99"/>
    <w:semiHidden/>
    <w:rsid w:val="00160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customStyle="1" w:styleId="sundayTitle">
    <w:name w:val="sundayTitle"/>
    <w:pPr>
      <w:spacing w:before="100" w:after="100"/>
      <w:jc w:val="center"/>
      <w:outlineLvl w:val="0"/>
    </w:pPr>
    <w:rPr>
      <w:rFonts w:cs="Arial Unicode MS"/>
      <w:b/>
      <w:bCs/>
      <w:color w:val="000000"/>
      <w:kern w:val="36"/>
      <w:sz w:val="40"/>
      <w:szCs w:val="40"/>
      <w:u w:color="000000"/>
    </w:rPr>
  </w:style>
  <w:style w:type="paragraph" w:customStyle="1" w:styleId="moreInfo">
    <w:name w:val="moreInfo"/>
    <w:pPr>
      <w:spacing w:before="100" w:after="100"/>
      <w:jc w:val="center"/>
      <w:outlineLvl w:val="3"/>
    </w:pPr>
    <w:rPr>
      <w:rFonts w:cs="Arial Unicode MS"/>
      <w:b/>
      <w:bCs/>
      <w:color w:val="000000"/>
      <w:u w:color="000000"/>
    </w:rPr>
  </w:style>
  <w:style w:type="paragraph" w:customStyle="1" w:styleId="CitationList">
    <w:name w:val="CitationList"/>
    <w:rPr>
      <w:rFonts w:cs="Arial Unicode MS"/>
      <w:color w:val="000000"/>
      <w:sz w:val="21"/>
      <w:szCs w:val="21"/>
      <w:u w:color="000000"/>
    </w:rPr>
  </w:style>
  <w:style w:type="paragraph" w:styleId="NormalWeb">
    <w:name w:val="Normal (Web)"/>
    <w:pPr>
      <w:spacing w:before="100" w:after="100"/>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1604EA"/>
    <w:rPr>
      <w:rFonts w:ascii="Tahoma" w:hAnsi="Tahoma" w:cs="Tahoma"/>
      <w:sz w:val="16"/>
      <w:szCs w:val="16"/>
    </w:rPr>
  </w:style>
  <w:style w:type="character" w:customStyle="1" w:styleId="BalloonTextChar">
    <w:name w:val="Balloon Text Char"/>
    <w:basedOn w:val="DefaultParagraphFont"/>
    <w:link w:val="BalloonText"/>
    <w:uiPriority w:val="99"/>
    <w:semiHidden/>
    <w:rsid w:val="00160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8408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Lebo Home</cp:lastModifiedBy>
  <cp:revision>2</cp:revision>
  <dcterms:created xsi:type="dcterms:W3CDTF">2018-03-21T14:53:00Z</dcterms:created>
  <dcterms:modified xsi:type="dcterms:W3CDTF">2018-03-21T14:53:00Z</dcterms:modified>
</cp:coreProperties>
</file>